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876" w:rsidRDefault="0052534A">
      <w:pPr>
        <w:tabs>
          <w:tab w:val="right" w:pos="9781"/>
        </w:tabs>
        <w:rPr>
          <w:rFonts w:ascii="Arial" w:eastAsia="Arial" w:hAnsi="Arial" w:cs="Arial"/>
          <w:b/>
          <w:sz w:val="24"/>
          <w:szCs w:val="24"/>
        </w:rPr>
      </w:pPr>
      <w:bookmarkStart w:id="0" w:name="_heading=h.gjdgxs" w:colFirst="0" w:colLast="0"/>
      <w:bookmarkEnd w:id="0"/>
      <w:r>
        <w:rPr>
          <w:rFonts w:ascii="Arial" w:eastAsia="Arial" w:hAnsi="Arial" w:cs="Arial"/>
          <w:b/>
          <w:sz w:val="24"/>
          <w:szCs w:val="24"/>
        </w:rPr>
        <w:t>SA WG2 Meeting #S2-159</w:t>
      </w:r>
      <w:r>
        <w:rPr>
          <w:rFonts w:ascii="Arial" w:eastAsia="Arial" w:hAnsi="Arial" w:cs="Arial"/>
          <w:b/>
          <w:sz w:val="24"/>
          <w:szCs w:val="24"/>
        </w:rPr>
        <w:tab/>
        <w:t>S2-231</w:t>
      </w:r>
      <w:ins w:id="1" w:author="samsung" w:date="2023-10-12T18:11:00Z">
        <w:r w:rsidR="00A1324E">
          <w:rPr>
            <w:rFonts w:ascii="Arial" w:eastAsia="Arial" w:hAnsi="Arial" w:cs="Arial"/>
            <w:b/>
            <w:sz w:val="24"/>
            <w:szCs w:val="24"/>
          </w:rPr>
          <w:t>152</w:t>
        </w:r>
      </w:ins>
      <w:ins w:id="2" w:author="samsung" w:date="2023-10-12T18:12:00Z">
        <w:r w:rsidR="00A1324E">
          <w:rPr>
            <w:rFonts w:ascii="Arial" w:eastAsia="Arial" w:hAnsi="Arial" w:cs="Arial"/>
            <w:b/>
            <w:sz w:val="24"/>
            <w:szCs w:val="24"/>
          </w:rPr>
          <w:t>8</w:t>
        </w:r>
      </w:ins>
      <w:del w:id="3" w:author="samsung" w:date="2023-10-12T18:11:00Z">
        <w:r w:rsidDel="00A1324E">
          <w:rPr>
            <w:rFonts w:ascii="Arial" w:eastAsia="Arial" w:hAnsi="Arial" w:cs="Arial"/>
            <w:b/>
            <w:sz w:val="24"/>
            <w:szCs w:val="24"/>
          </w:rPr>
          <w:delText>0275</w:delText>
        </w:r>
      </w:del>
    </w:p>
    <w:p w:rsidR="00351876" w:rsidRDefault="0052534A">
      <w:pPr>
        <w:pBdr>
          <w:bottom w:val="single" w:sz="4" w:space="1" w:color="000000"/>
        </w:pBdr>
        <w:tabs>
          <w:tab w:val="right" w:pos="9781"/>
        </w:tabs>
        <w:rPr>
          <w:b/>
          <w:sz w:val="24"/>
          <w:szCs w:val="24"/>
        </w:rPr>
      </w:pPr>
      <w:r>
        <w:rPr>
          <w:rFonts w:ascii="Arial" w:eastAsia="Arial" w:hAnsi="Arial" w:cs="Arial"/>
          <w:b/>
          <w:sz w:val="24"/>
          <w:szCs w:val="24"/>
        </w:rPr>
        <w:t>9 - 13 October 2023, Xiamen, China</w:t>
      </w:r>
      <w:r>
        <w:rPr>
          <w:rFonts w:ascii="Arial" w:eastAsia="Arial" w:hAnsi="Arial" w:cs="Arial"/>
          <w:b/>
          <w:color w:val="0000FF"/>
        </w:rPr>
        <w:tab/>
        <w:t>(revision of S2-23</w:t>
      </w:r>
      <w:del w:id="4" w:author="samsung" w:date="2023-10-12T18:12:00Z">
        <w:r w:rsidDel="00A1324E">
          <w:rPr>
            <w:rFonts w:ascii="Arial" w:eastAsia="Arial" w:hAnsi="Arial" w:cs="Arial"/>
            <w:b/>
            <w:color w:val="0000FF"/>
          </w:rPr>
          <w:delText>0</w:delText>
        </w:r>
      </w:del>
      <w:ins w:id="5" w:author="samsung" w:date="2023-10-12T18:12:00Z">
        <w:r w:rsidR="00A1324E">
          <w:rPr>
            <w:rFonts w:ascii="Arial" w:eastAsia="Arial" w:hAnsi="Arial" w:cs="Arial"/>
            <w:b/>
            <w:color w:val="0000FF"/>
          </w:rPr>
          <w:t>10275</w:t>
        </w:r>
      </w:ins>
      <w:del w:id="6" w:author="samsung" w:date="2023-10-12T18:12:00Z">
        <w:r w:rsidDel="00A1324E">
          <w:rPr>
            <w:rFonts w:ascii="Arial" w:eastAsia="Arial" w:hAnsi="Arial" w:cs="Arial"/>
            <w:b/>
            <w:color w:val="0000FF"/>
          </w:rPr>
          <w:delText>xxxx</w:delText>
        </w:r>
      </w:del>
      <w:r>
        <w:rPr>
          <w:rFonts w:ascii="Arial" w:eastAsia="Arial" w:hAnsi="Arial" w:cs="Arial"/>
          <w:b/>
          <w:color w:val="0000FF"/>
        </w:rPr>
        <w:t>)</w:t>
      </w:r>
    </w:p>
    <w:tbl>
      <w:tblPr>
        <w:tblStyle w:val="a"/>
        <w:tblW w:w="9641" w:type="dxa"/>
        <w:tblInd w:w="42"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351876">
        <w:tc>
          <w:tcPr>
            <w:tcW w:w="9641" w:type="dxa"/>
            <w:gridSpan w:val="9"/>
            <w:tcBorders>
              <w:top w:val="single" w:sz="4" w:space="0" w:color="000000"/>
              <w:left w:val="single" w:sz="4" w:space="0" w:color="000000"/>
              <w:right w:val="single" w:sz="4" w:space="0" w:color="000000"/>
            </w:tcBorders>
          </w:tcPr>
          <w:p w:rsidR="00351876" w:rsidRDefault="0052534A">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351876">
        <w:tc>
          <w:tcPr>
            <w:tcW w:w="9641" w:type="dxa"/>
            <w:gridSpan w:val="9"/>
            <w:tcBorders>
              <w:left w:val="single" w:sz="4" w:space="0" w:color="000000"/>
              <w:right w:val="single" w:sz="4" w:space="0" w:color="000000"/>
            </w:tcBorders>
          </w:tcPr>
          <w:p w:rsidR="00351876" w:rsidRDefault="0052534A">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351876">
        <w:tc>
          <w:tcPr>
            <w:tcW w:w="9641" w:type="dxa"/>
            <w:gridSpan w:val="9"/>
            <w:tcBorders>
              <w:left w:val="single" w:sz="4" w:space="0" w:color="000000"/>
              <w:right w:val="single" w:sz="4" w:space="0" w:color="000000"/>
            </w:tcBorders>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r w:rsidR="00351876">
        <w:tc>
          <w:tcPr>
            <w:tcW w:w="142" w:type="dxa"/>
            <w:tcBorders>
              <w:left w:val="single" w:sz="4" w:space="0" w:color="000000"/>
            </w:tcBorders>
          </w:tcPr>
          <w:p w:rsidR="00351876" w:rsidRDefault="00351876">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rsidR="00351876" w:rsidRDefault="0052534A">
            <w:pPr>
              <w:pBdr>
                <w:top w:val="nil"/>
                <w:left w:val="nil"/>
                <w:bottom w:val="nil"/>
                <w:right w:val="nil"/>
                <w:between w:val="nil"/>
              </w:pBdr>
              <w:spacing w:after="0"/>
              <w:jc w:val="right"/>
              <w:rPr>
                <w:rFonts w:ascii="Arial" w:eastAsia="Arial" w:hAnsi="Arial" w:cs="Arial"/>
                <w:b/>
                <w:color w:val="000000"/>
                <w:sz w:val="28"/>
                <w:szCs w:val="28"/>
              </w:rPr>
            </w:pPr>
            <w:r>
              <w:rPr>
                <w:rFonts w:ascii="Arial" w:eastAsia="Arial" w:hAnsi="Arial" w:cs="Arial"/>
                <w:b/>
                <w:color w:val="000000"/>
                <w:sz w:val="28"/>
                <w:szCs w:val="28"/>
              </w:rPr>
              <w:t>23.501</w:t>
            </w:r>
          </w:p>
        </w:tc>
        <w:tc>
          <w:tcPr>
            <w:tcW w:w="709" w:type="dxa"/>
          </w:tcPr>
          <w:p w:rsidR="00351876" w:rsidRDefault="0052534A">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rsidR="00351876" w:rsidRDefault="0052534A">
            <w:p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sz w:val="28"/>
                <w:szCs w:val="28"/>
              </w:rPr>
              <w:t>4946</w:t>
            </w:r>
          </w:p>
        </w:tc>
        <w:tc>
          <w:tcPr>
            <w:tcW w:w="709" w:type="dxa"/>
          </w:tcPr>
          <w:p w:rsidR="00351876" w:rsidRDefault="0052534A">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rsidR="00351876" w:rsidRDefault="0052534A">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0" w:type="dxa"/>
          </w:tcPr>
          <w:p w:rsidR="00351876" w:rsidRDefault="0052534A">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rsidR="00351876" w:rsidRDefault="0052534A">
            <w:pPr>
              <w:pBdr>
                <w:top w:val="nil"/>
                <w:left w:val="nil"/>
                <w:bottom w:val="nil"/>
                <w:right w:val="nil"/>
                <w:between w:val="nil"/>
              </w:pBdr>
              <w:spacing w:after="0"/>
              <w:jc w:val="center"/>
              <w:rPr>
                <w:rFonts w:ascii="Arial" w:eastAsia="Arial" w:hAnsi="Arial" w:cs="Arial"/>
                <w:color w:val="000000"/>
                <w:sz w:val="28"/>
                <w:szCs w:val="28"/>
              </w:rPr>
            </w:pPr>
            <w:r>
              <w:rPr>
                <w:rFonts w:ascii="Arial" w:eastAsia="Arial" w:hAnsi="Arial" w:cs="Arial"/>
                <w:b/>
                <w:color w:val="000000"/>
                <w:sz w:val="28"/>
                <w:szCs w:val="28"/>
              </w:rPr>
              <w:t>18.3.0</w:t>
            </w:r>
          </w:p>
        </w:tc>
        <w:tc>
          <w:tcPr>
            <w:tcW w:w="143" w:type="dxa"/>
            <w:tcBorders>
              <w:right w:val="single" w:sz="4" w:space="0" w:color="000000"/>
            </w:tcBorders>
          </w:tcPr>
          <w:p w:rsidR="00351876" w:rsidRDefault="00351876">
            <w:pPr>
              <w:pBdr>
                <w:top w:val="nil"/>
                <w:left w:val="nil"/>
                <w:bottom w:val="nil"/>
                <w:right w:val="nil"/>
                <w:between w:val="nil"/>
              </w:pBdr>
              <w:spacing w:after="0"/>
              <w:rPr>
                <w:rFonts w:ascii="Arial" w:eastAsia="Arial" w:hAnsi="Arial" w:cs="Arial"/>
                <w:color w:val="000000"/>
              </w:rPr>
            </w:pPr>
          </w:p>
        </w:tc>
      </w:tr>
      <w:tr w:rsidR="00351876">
        <w:tc>
          <w:tcPr>
            <w:tcW w:w="9641" w:type="dxa"/>
            <w:gridSpan w:val="9"/>
            <w:tcBorders>
              <w:left w:val="single" w:sz="4" w:space="0" w:color="000000"/>
              <w:right w:val="single" w:sz="4" w:space="0" w:color="000000"/>
            </w:tcBorders>
          </w:tcPr>
          <w:p w:rsidR="00351876" w:rsidRDefault="00351876">
            <w:pPr>
              <w:pBdr>
                <w:top w:val="nil"/>
                <w:left w:val="nil"/>
                <w:bottom w:val="nil"/>
                <w:right w:val="nil"/>
                <w:between w:val="nil"/>
              </w:pBdr>
              <w:spacing w:after="0"/>
              <w:rPr>
                <w:rFonts w:ascii="Arial" w:eastAsia="Arial" w:hAnsi="Arial" w:cs="Arial"/>
                <w:color w:val="000000"/>
              </w:rPr>
            </w:pPr>
          </w:p>
        </w:tc>
      </w:tr>
      <w:tr w:rsidR="00351876">
        <w:tc>
          <w:tcPr>
            <w:tcW w:w="9641" w:type="dxa"/>
            <w:gridSpan w:val="9"/>
            <w:tcBorders>
              <w:top w:val="single" w:sz="4" w:space="0" w:color="000000"/>
            </w:tcBorders>
          </w:tcPr>
          <w:p w:rsidR="00351876" w:rsidRDefault="0052534A">
            <w:pPr>
              <w:pBdr>
                <w:top w:val="nil"/>
                <w:left w:val="nil"/>
                <w:bottom w:val="nil"/>
                <w:right w:val="nil"/>
                <w:between w:val="nil"/>
              </w:pBdr>
              <w:spacing w:after="0"/>
              <w:jc w:val="center"/>
              <w:rPr>
                <w:rFonts w:ascii="Arial" w:eastAsia="Arial" w:hAnsi="Arial" w:cs="Arial"/>
                <w:i/>
                <w:color w:val="000000"/>
              </w:rPr>
            </w:pPr>
            <w:bookmarkStart w:id="7" w:name="_heading=h.30j0zll" w:colFirst="0" w:colLast="0"/>
            <w:bookmarkEnd w:id="7"/>
            <w:r>
              <w:rPr>
                <w:rFonts w:ascii="Arial" w:eastAsia="Arial" w:hAnsi="Arial" w:cs="Arial"/>
                <w:i/>
                <w:color w:val="000000"/>
              </w:rPr>
              <w:t xml:space="preserve">For </w:t>
            </w:r>
            <w:hyperlink r:id="rId8"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9">
              <w:r>
                <w:rPr>
                  <w:rFonts w:ascii="Arial" w:eastAsia="Arial" w:hAnsi="Arial" w:cs="Arial"/>
                  <w:i/>
                  <w:color w:val="0000FF"/>
                  <w:u w:val="single"/>
                </w:rPr>
                <w:t>http://www.3gpp.org/Change-Requests</w:t>
              </w:r>
            </w:hyperlink>
            <w:r>
              <w:rPr>
                <w:rFonts w:ascii="Arial" w:eastAsia="Arial" w:hAnsi="Arial" w:cs="Arial"/>
                <w:i/>
                <w:color w:val="000000"/>
              </w:rPr>
              <w:t>.</w:t>
            </w:r>
          </w:p>
        </w:tc>
      </w:tr>
      <w:tr w:rsidR="00351876">
        <w:tc>
          <w:tcPr>
            <w:tcW w:w="9641" w:type="dxa"/>
            <w:gridSpan w:val="9"/>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bl>
    <w:p w:rsidR="00351876" w:rsidRDefault="00351876">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351876">
        <w:tc>
          <w:tcPr>
            <w:tcW w:w="2835" w:type="dxa"/>
          </w:tcPr>
          <w:p w:rsidR="00351876" w:rsidRDefault="0052534A">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rsidR="00351876" w:rsidRDefault="0052534A">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351876" w:rsidRDefault="00351876">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rsidR="00351876" w:rsidRDefault="0052534A">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rsidR="00351876" w:rsidRDefault="0052534A">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6" w:type="dxa"/>
          </w:tcPr>
          <w:p w:rsidR="00351876" w:rsidRDefault="0052534A">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rsidR="00351876" w:rsidRDefault="00351876">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rsidR="00351876" w:rsidRDefault="0052534A">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351876" w:rsidRDefault="0052534A">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r>
    </w:tbl>
    <w:p w:rsidR="00351876" w:rsidRDefault="00351876">
      <w:pPr>
        <w:rPr>
          <w:sz w:val="8"/>
          <w:szCs w:val="8"/>
        </w:rPr>
      </w:pPr>
    </w:p>
    <w:tbl>
      <w:tblPr>
        <w:tblStyle w:val="a1"/>
        <w:tblW w:w="9639" w:type="dxa"/>
        <w:tblInd w:w="42"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351876">
        <w:tc>
          <w:tcPr>
            <w:tcW w:w="9640" w:type="dxa"/>
            <w:gridSpan w:val="11"/>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r w:rsidR="00351876">
        <w:tc>
          <w:tcPr>
            <w:tcW w:w="1843" w:type="dxa"/>
            <w:tcBorders>
              <w:top w:val="single" w:sz="4" w:space="0" w:color="000000"/>
              <w:left w:val="single" w:sz="4" w:space="0" w:color="000000"/>
            </w:tcBorders>
          </w:tcPr>
          <w:p w:rsidR="00351876" w:rsidRDefault="0052534A">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rsidR="00351876" w:rsidRDefault="0052534A">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Corrections to </w:t>
            </w:r>
            <w:proofErr w:type="spellStart"/>
            <w:r>
              <w:rPr>
                <w:rFonts w:ascii="Arial" w:eastAsia="Arial" w:hAnsi="Arial" w:cs="Arial"/>
                <w:color w:val="000000"/>
              </w:rPr>
              <w:t>onboarding</w:t>
            </w:r>
            <w:proofErr w:type="spellEnd"/>
            <w:r>
              <w:rPr>
                <w:rFonts w:ascii="Arial" w:eastAsia="Arial" w:hAnsi="Arial" w:cs="Arial"/>
                <w:color w:val="000000"/>
              </w:rPr>
              <w:t xml:space="preserve"> for localized services</w:t>
            </w:r>
          </w:p>
        </w:tc>
      </w:tr>
      <w:tr w:rsidR="00351876">
        <w:tc>
          <w:tcPr>
            <w:tcW w:w="1843" w:type="dxa"/>
            <w:tcBorders>
              <w:left w:val="single" w:sz="4" w:space="0" w:color="000000"/>
            </w:tcBorders>
          </w:tcPr>
          <w:p w:rsidR="00351876" w:rsidRDefault="00351876">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r w:rsidR="00351876">
        <w:tc>
          <w:tcPr>
            <w:tcW w:w="1843" w:type="dxa"/>
            <w:tcBorders>
              <w:left w:val="single" w:sz="4" w:space="0" w:color="000000"/>
            </w:tcBorders>
          </w:tcPr>
          <w:p w:rsidR="00351876" w:rsidRDefault="0052534A">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Samsung, </w:t>
            </w:r>
            <w:proofErr w:type="spellStart"/>
            <w:r>
              <w:rPr>
                <w:rFonts w:ascii="Arial" w:eastAsia="Arial" w:hAnsi="Arial" w:cs="Arial"/>
                <w:color w:val="000000"/>
              </w:rPr>
              <w:t>InterDigital</w:t>
            </w:r>
            <w:proofErr w:type="spellEnd"/>
            <w:r>
              <w:rPr>
                <w:rFonts w:ascii="Arial" w:eastAsia="Arial" w:hAnsi="Arial" w:cs="Arial"/>
                <w:color w:val="000000"/>
              </w:rPr>
              <w:t>, Ericsson</w:t>
            </w:r>
          </w:p>
        </w:tc>
      </w:tr>
      <w:tr w:rsidR="00351876">
        <w:tc>
          <w:tcPr>
            <w:tcW w:w="1843" w:type="dxa"/>
            <w:tcBorders>
              <w:left w:val="single" w:sz="4" w:space="0" w:color="000000"/>
            </w:tcBorders>
          </w:tcPr>
          <w:p w:rsidR="00351876" w:rsidRDefault="0052534A">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SA WG2</w:t>
            </w:r>
          </w:p>
        </w:tc>
      </w:tr>
      <w:tr w:rsidR="00351876">
        <w:tc>
          <w:tcPr>
            <w:tcW w:w="1843" w:type="dxa"/>
            <w:tcBorders>
              <w:left w:val="single" w:sz="4" w:space="0" w:color="000000"/>
            </w:tcBorders>
          </w:tcPr>
          <w:p w:rsidR="00351876" w:rsidRDefault="00351876">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r w:rsidR="00351876">
        <w:tc>
          <w:tcPr>
            <w:tcW w:w="1843" w:type="dxa"/>
            <w:tcBorders>
              <w:left w:val="single" w:sz="4" w:space="0" w:color="000000"/>
            </w:tcBorders>
          </w:tcPr>
          <w:p w:rsidR="00351876" w:rsidRDefault="0052534A">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eNPN_Ph2</w:t>
            </w:r>
          </w:p>
        </w:tc>
        <w:tc>
          <w:tcPr>
            <w:tcW w:w="567" w:type="dxa"/>
            <w:tcBorders>
              <w:left w:val="nil"/>
            </w:tcBorders>
          </w:tcPr>
          <w:p w:rsidR="00351876" w:rsidRDefault="00351876">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rsidR="00351876" w:rsidRDefault="0052534A">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2023-09-25</w:t>
            </w:r>
          </w:p>
        </w:tc>
      </w:tr>
      <w:tr w:rsidR="00351876">
        <w:tc>
          <w:tcPr>
            <w:tcW w:w="1843" w:type="dxa"/>
            <w:tcBorders>
              <w:left w:val="single" w:sz="4" w:space="0" w:color="000000"/>
            </w:tcBorders>
          </w:tcPr>
          <w:p w:rsidR="00351876" w:rsidRDefault="00351876">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rsidR="00351876" w:rsidRDefault="00351876">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rsidR="00351876" w:rsidRDefault="00351876">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rsidR="00351876" w:rsidRDefault="00351876">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r w:rsidR="00351876">
        <w:trPr>
          <w:cantSplit/>
        </w:trPr>
        <w:tc>
          <w:tcPr>
            <w:tcW w:w="1843" w:type="dxa"/>
            <w:tcBorders>
              <w:left w:val="single" w:sz="4" w:space="0" w:color="000000"/>
            </w:tcBorders>
          </w:tcPr>
          <w:p w:rsidR="00351876" w:rsidRDefault="0052534A">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rsidR="00351876" w:rsidRDefault="0052534A">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F</w:t>
            </w:r>
          </w:p>
        </w:tc>
        <w:tc>
          <w:tcPr>
            <w:tcW w:w="3402" w:type="dxa"/>
            <w:gridSpan w:val="5"/>
            <w:tcBorders>
              <w:left w:val="nil"/>
            </w:tcBorders>
          </w:tcPr>
          <w:p w:rsidR="00351876" w:rsidRDefault="00351876">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rsidR="00351876" w:rsidRDefault="0052534A">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Rel-18</w:t>
            </w:r>
          </w:p>
        </w:tc>
      </w:tr>
      <w:tr w:rsidR="00351876">
        <w:tc>
          <w:tcPr>
            <w:tcW w:w="1843" w:type="dxa"/>
            <w:tcBorders>
              <w:left w:val="single" w:sz="4" w:space="0" w:color="000000"/>
              <w:bottom w:val="single" w:sz="4" w:space="0" w:color="000000"/>
            </w:tcBorders>
          </w:tcPr>
          <w:p w:rsidR="00351876" w:rsidRDefault="00351876">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rsidR="00351876" w:rsidRDefault="0052534A">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rsidR="00351876" w:rsidRDefault="0052534A">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0">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rsidR="00351876" w:rsidRDefault="0052534A">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351876">
        <w:tc>
          <w:tcPr>
            <w:tcW w:w="1843" w:type="dxa"/>
          </w:tcPr>
          <w:p w:rsidR="00351876" w:rsidRDefault="00351876">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r w:rsidR="00351876">
        <w:tc>
          <w:tcPr>
            <w:tcW w:w="2694" w:type="dxa"/>
            <w:gridSpan w:val="2"/>
            <w:tcBorders>
              <w:top w:val="single" w:sz="4" w:space="0" w:color="000000"/>
              <w:left w:val="single" w:sz="4" w:space="0" w:color="000000"/>
            </w:tcBorders>
          </w:tcPr>
          <w:p w:rsidR="00351876" w:rsidRDefault="0052534A">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As per the current specifications, if the SNPN that provides access to localized services, acts as an ON-SNPN, it includes both the DCS provided and locally configured PVS information in the </w:t>
            </w:r>
            <w:proofErr w:type="spellStart"/>
            <w:r>
              <w:rPr>
                <w:rFonts w:ascii="Arial" w:eastAsia="Arial" w:hAnsi="Arial" w:cs="Arial"/>
                <w:color w:val="000000"/>
              </w:rPr>
              <w:t>Onboarding</w:t>
            </w:r>
            <w:proofErr w:type="spellEnd"/>
            <w:r>
              <w:rPr>
                <w:rFonts w:ascii="Arial" w:eastAsia="Arial" w:hAnsi="Arial" w:cs="Arial"/>
                <w:color w:val="000000"/>
              </w:rPr>
              <w:t xml:space="preserve"> Configuration Data, regardless of the type of UE.</w:t>
            </w:r>
          </w:p>
          <w:p w:rsidR="00351876" w:rsidRDefault="00351876">
            <w:pPr>
              <w:pBdr>
                <w:top w:val="nil"/>
                <w:left w:val="nil"/>
                <w:bottom w:val="nil"/>
                <w:right w:val="nil"/>
                <w:between w:val="nil"/>
              </w:pBdr>
              <w:spacing w:after="0"/>
              <w:rPr>
                <w:rFonts w:ascii="Arial" w:eastAsia="Arial" w:hAnsi="Arial" w:cs="Arial"/>
                <w:color w:val="000000"/>
              </w:rPr>
            </w:pPr>
          </w:p>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Rel-17 UEs or the UEs that do not support localized services or UEs which support localized services but are not enabled to access localized services, would presume the behaviour of the network to be legacy, i.e. network to provide them </w:t>
            </w:r>
            <w:r>
              <w:rPr>
                <w:rFonts w:ascii="Arial" w:eastAsia="Arial" w:hAnsi="Arial" w:cs="Arial"/>
                <w:color w:val="000000"/>
                <w:highlight w:val="yellow"/>
              </w:rPr>
              <w:t>only with DCS provided PVS address information</w:t>
            </w:r>
            <w:r>
              <w:rPr>
                <w:rFonts w:ascii="Arial" w:eastAsia="Arial" w:hAnsi="Arial" w:cs="Arial"/>
                <w:color w:val="000000"/>
              </w:rPr>
              <w:t xml:space="preserve"> (if DCS provides it to the network).</w:t>
            </w:r>
          </w:p>
          <w:p w:rsidR="00351876" w:rsidRDefault="00351876">
            <w:pPr>
              <w:pBdr>
                <w:top w:val="nil"/>
                <w:left w:val="nil"/>
                <w:bottom w:val="nil"/>
                <w:right w:val="nil"/>
                <w:between w:val="nil"/>
              </w:pBdr>
              <w:spacing w:after="0"/>
              <w:ind w:left="100"/>
              <w:rPr>
                <w:rFonts w:ascii="Arial" w:eastAsia="Arial" w:hAnsi="Arial" w:cs="Arial"/>
                <w:color w:val="000000"/>
              </w:rPr>
            </w:pPr>
          </w:p>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Since in the legacy networks, DCS provided info is mandatorily provided (</w:t>
            </w:r>
            <w:proofErr w:type="gramStart"/>
            <w:r>
              <w:rPr>
                <w:rFonts w:ascii="Arial" w:eastAsia="Arial" w:hAnsi="Arial" w:cs="Arial"/>
                <w:color w:val="000000"/>
              </w:rPr>
              <w:t>if  provided</w:t>
            </w:r>
            <w:proofErr w:type="gramEnd"/>
            <w:r>
              <w:rPr>
                <w:rFonts w:ascii="Arial" w:eastAsia="Arial" w:hAnsi="Arial" w:cs="Arial"/>
                <w:color w:val="000000"/>
              </w:rPr>
              <w:t xml:space="preserve"> by the DCS) to the UEs; the behaviour</w:t>
            </w:r>
            <w:r>
              <w:rPr>
                <w:rFonts w:ascii="Arial" w:eastAsia="Arial" w:hAnsi="Arial" w:cs="Arial"/>
                <w:color w:val="000000"/>
                <w:highlight w:val="yellow"/>
              </w:rPr>
              <w:t xml:space="preserve"> of legacy UEs shouldn’t be impacted</w:t>
            </w:r>
            <w:r>
              <w:rPr>
                <w:rFonts w:ascii="Arial" w:eastAsia="Arial" w:hAnsi="Arial" w:cs="Arial"/>
                <w:color w:val="000000"/>
              </w:rPr>
              <w:t xml:space="preserve"> regardless of which ON-SNPN they connect for </w:t>
            </w:r>
            <w:proofErr w:type="spellStart"/>
            <w:r>
              <w:rPr>
                <w:rFonts w:ascii="Arial" w:eastAsia="Arial" w:hAnsi="Arial" w:cs="Arial"/>
                <w:color w:val="000000"/>
              </w:rPr>
              <w:t>Onboarding</w:t>
            </w:r>
            <w:proofErr w:type="spellEnd"/>
            <w:r>
              <w:rPr>
                <w:rFonts w:ascii="Arial" w:eastAsia="Arial" w:hAnsi="Arial" w:cs="Arial"/>
                <w:color w:val="000000"/>
              </w:rPr>
              <w:t xml:space="preserve"> and thus legacy UEs (or UEs that perform normal </w:t>
            </w:r>
            <w:proofErr w:type="spellStart"/>
            <w:r>
              <w:rPr>
                <w:rFonts w:ascii="Arial" w:eastAsia="Arial" w:hAnsi="Arial" w:cs="Arial"/>
                <w:color w:val="000000"/>
              </w:rPr>
              <w:t>onboarding</w:t>
            </w:r>
            <w:proofErr w:type="spellEnd"/>
            <w:r>
              <w:rPr>
                <w:rFonts w:ascii="Arial" w:eastAsia="Arial" w:hAnsi="Arial" w:cs="Arial"/>
                <w:color w:val="000000"/>
              </w:rPr>
              <w:t xml:space="preserve">) should be provided only with the DCS provided PVS information (if available). </w:t>
            </w:r>
          </w:p>
          <w:p w:rsidR="00351876" w:rsidRDefault="00351876">
            <w:pPr>
              <w:pBdr>
                <w:top w:val="nil"/>
                <w:left w:val="nil"/>
                <w:bottom w:val="nil"/>
                <w:right w:val="nil"/>
                <w:between w:val="nil"/>
              </w:pBdr>
              <w:spacing w:after="0"/>
              <w:rPr>
                <w:rFonts w:ascii="Arial" w:eastAsia="Arial" w:hAnsi="Arial" w:cs="Arial"/>
                <w:color w:val="000000"/>
              </w:rPr>
            </w:pPr>
          </w:p>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So, the ON-SNPN that provides localized services needs to be able to distinguish the legacy UEs from the UEs that wish to obtain credentials for accessing Localized Services, and use the default behaviour with them.</w:t>
            </w:r>
          </w:p>
          <w:p w:rsidR="00351876" w:rsidDel="00B1222B" w:rsidRDefault="00351876">
            <w:pPr>
              <w:pBdr>
                <w:top w:val="nil"/>
                <w:left w:val="nil"/>
                <w:bottom w:val="nil"/>
                <w:right w:val="nil"/>
                <w:between w:val="nil"/>
              </w:pBdr>
              <w:spacing w:after="0"/>
              <w:rPr>
                <w:del w:id="8" w:author="samsung" w:date="2023-10-12T15:59:00Z"/>
                <w:rFonts w:ascii="Arial" w:hAnsi="Arial" w:cs="Arial"/>
                <w:color w:val="000000"/>
              </w:rPr>
            </w:pPr>
          </w:p>
          <w:p w:rsidR="00B1222B" w:rsidRDefault="00B1222B">
            <w:pPr>
              <w:pBdr>
                <w:top w:val="nil"/>
                <w:left w:val="nil"/>
                <w:bottom w:val="nil"/>
                <w:right w:val="nil"/>
                <w:between w:val="nil"/>
              </w:pBdr>
              <w:spacing w:after="0"/>
              <w:ind w:left="100"/>
              <w:rPr>
                <w:ins w:id="9" w:author="samsung" w:date="2023-10-12T15:59:00Z"/>
                <w:rFonts w:ascii="Arial" w:hAnsi="Arial" w:cs="Arial"/>
                <w:color w:val="000000"/>
              </w:rPr>
            </w:pPr>
          </w:p>
          <w:p w:rsidR="00B1222B" w:rsidRDefault="00B1222B">
            <w:pPr>
              <w:pBdr>
                <w:top w:val="nil"/>
                <w:left w:val="nil"/>
                <w:bottom w:val="nil"/>
                <w:right w:val="nil"/>
                <w:between w:val="nil"/>
              </w:pBdr>
              <w:spacing w:after="0"/>
              <w:ind w:left="100"/>
              <w:rPr>
                <w:ins w:id="10" w:author="samsung" w:date="2023-10-12T15:59:00Z"/>
                <w:rFonts w:ascii="Arial" w:hAnsi="Arial" w:cs="Arial"/>
                <w:color w:val="000000"/>
              </w:rPr>
            </w:pPr>
            <w:ins w:id="11" w:author="samsung" w:date="2023-10-12T15:59:00Z">
              <w:r>
                <w:rPr>
                  <w:rFonts w:ascii="Arial" w:hAnsi="Arial" w:cs="Arial"/>
                  <w:color w:val="000000"/>
                </w:rPr>
                <w:t xml:space="preserve">Thus the main issues that the CR tries to solve is to not change the </w:t>
              </w:r>
            </w:ins>
            <w:ins w:id="12" w:author="samsung" w:date="2023-10-12T16:00:00Z">
              <w:r>
                <w:rPr>
                  <w:rFonts w:ascii="Arial" w:hAnsi="Arial" w:cs="Arial"/>
                  <w:color w:val="000000"/>
                </w:rPr>
                <w:t>behaviour</w:t>
              </w:r>
            </w:ins>
            <w:ins w:id="13" w:author="samsung" w:date="2023-10-12T15:59:00Z">
              <w:r>
                <w:rPr>
                  <w:rFonts w:ascii="Arial" w:hAnsi="Arial" w:cs="Arial"/>
                  <w:color w:val="000000"/>
                </w:rPr>
                <w:t xml:space="preserve"> </w:t>
              </w:r>
            </w:ins>
            <w:ins w:id="14" w:author="samsung" w:date="2023-10-12T16:00:00Z">
              <w:r>
                <w:rPr>
                  <w:rFonts w:ascii="Arial" w:hAnsi="Arial" w:cs="Arial"/>
                  <w:color w:val="000000"/>
                </w:rPr>
                <w:t xml:space="preserve">of the Rel-17 UEs or the Rel-18 UEs that do not support localized services if they try to perform </w:t>
              </w:r>
              <w:proofErr w:type="spellStart"/>
              <w:r>
                <w:rPr>
                  <w:rFonts w:ascii="Arial" w:hAnsi="Arial" w:cs="Arial"/>
                  <w:color w:val="000000"/>
                </w:rPr>
                <w:t>onboarding</w:t>
              </w:r>
              <w:proofErr w:type="spellEnd"/>
              <w:r>
                <w:rPr>
                  <w:rFonts w:ascii="Arial" w:hAnsi="Arial" w:cs="Arial"/>
                  <w:color w:val="000000"/>
                </w:rPr>
                <w:t xml:space="preserve"> on an ON-SNPN where the SNPN acting as the ON-SNPN is capable to provi</w:t>
              </w:r>
              <w:r w:rsidR="0082004E">
                <w:rPr>
                  <w:rFonts w:ascii="Arial" w:hAnsi="Arial" w:cs="Arial"/>
                  <w:color w:val="000000"/>
                </w:rPr>
                <w:t>de access to localized services using the already configured credentials from a DCS.</w:t>
              </w:r>
            </w:ins>
          </w:p>
          <w:p w:rsidR="00B1222B" w:rsidRPr="00B1222B" w:rsidRDefault="00B1222B">
            <w:pPr>
              <w:pBdr>
                <w:top w:val="nil"/>
                <w:left w:val="nil"/>
                <w:bottom w:val="nil"/>
                <w:right w:val="nil"/>
                <w:between w:val="nil"/>
              </w:pBdr>
              <w:spacing w:after="0"/>
              <w:rPr>
                <w:ins w:id="15" w:author="samsung" w:date="2023-10-12T15:59:00Z"/>
                <w:rFonts w:ascii="Arial" w:hAnsi="Arial" w:cs="Arial" w:hint="eastAsia"/>
                <w:color w:val="000000"/>
                <w:rPrChange w:id="16" w:author="samsung" w:date="2023-10-12T15:59:00Z">
                  <w:rPr>
                    <w:ins w:id="17" w:author="samsung" w:date="2023-10-12T15:59:00Z"/>
                    <w:rFonts w:ascii="Arial" w:eastAsia="Arial" w:hAnsi="Arial" w:cs="Arial"/>
                    <w:color w:val="000000"/>
                  </w:rPr>
                </w:rPrChange>
              </w:rPr>
            </w:pPr>
          </w:p>
          <w:p w:rsidR="00351876" w:rsidDel="00B1222B" w:rsidRDefault="0052534A">
            <w:pPr>
              <w:pBdr>
                <w:top w:val="nil"/>
                <w:left w:val="nil"/>
                <w:bottom w:val="nil"/>
                <w:right w:val="nil"/>
                <w:between w:val="nil"/>
              </w:pBdr>
              <w:spacing w:after="0"/>
              <w:ind w:left="100"/>
              <w:rPr>
                <w:del w:id="18" w:author="samsung" w:date="2023-10-12T15:59:00Z"/>
                <w:rFonts w:ascii="Arial" w:eastAsia="Arial" w:hAnsi="Arial" w:cs="Arial"/>
                <w:color w:val="000000"/>
              </w:rPr>
            </w:pPr>
            <w:del w:id="19" w:author="samsung" w:date="2023-10-12T15:59:00Z">
              <w:r w:rsidDel="00B1222B">
                <w:rPr>
                  <w:rFonts w:ascii="Arial" w:eastAsia="Arial" w:hAnsi="Arial" w:cs="Arial"/>
                  <w:color w:val="000000"/>
                </w:rPr>
                <w:lastRenderedPageBreak/>
                <w:delText>Thus, it is proposed that the UE, which is performing onboarding to an ON-SNPN in order to obtain Credentials for SNPN that provides access to localized services (</w:delText>
              </w:r>
              <w:r w:rsidDel="00B1222B">
                <w:rPr>
                  <w:rFonts w:ascii="Arial" w:eastAsia="Arial" w:hAnsi="Arial" w:cs="Arial"/>
                  <w:color w:val="000000"/>
                  <w:highlight w:val="green"/>
                </w:rPr>
                <w:delText>possibly connecting to the same SNPN in future for accessing localized services</w:delText>
              </w:r>
              <w:r w:rsidDel="00B1222B">
                <w:rPr>
                  <w:rFonts w:ascii="Arial" w:eastAsia="Arial" w:hAnsi="Arial" w:cs="Arial"/>
                  <w:color w:val="000000"/>
                </w:rPr>
                <w:delText xml:space="preserve">) can provide a </w:delText>
              </w:r>
              <w:r w:rsidDel="00B1222B">
                <w:rPr>
                  <w:rFonts w:ascii="Arial" w:eastAsia="Arial" w:hAnsi="Arial" w:cs="Arial"/>
                  <w:b/>
                  <w:color w:val="000000"/>
                  <w:highlight w:val="green"/>
                </w:rPr>
                <w:delText>PCO indication</w:delText>
              </w:r>
              <w:r w:rsidDel="00B1222B">
                <w:rPr>
                  <w:rFonts w:ascii="Arial" w:eastAsia="Arial" w:hAnsi="Arial" w:cs="Arial"/>
                  <w:color w:val="000000"/>
                </w:rPr>
                <w:delText xml:space="preserve"> to the SMF, </w:delText>
              </w:r>
            </w:del>
          </w:p>
          <w:p w:rsidR="00351876" w:rsidDel="00B1222B" w:rsidRDefault="0052534A">
            <w:pPr>
              <w:pBdr>
                <w:top w:val="nil"/>
                <w:left w:val="nil"/>
                <w:bottom w:val="nil"/>
                <w:right w:val="nil"/>
                <w:between w:val="nil"/>
              </w:pBdr>
              <w:spacing w:after="0"/>
              <w:ind w:left="100"/>
              <w:rPr>
                <w:del w:id="20" w:author="samsung" w:date="2023-10-12T15:59:00Z"/>
                <w:rFonts w:ascii="Arial" w:eastAsia="Arial" w:hAnsi="Arial" w:cs="Arial"/>
                <w:color w:val="000000"/>
              </w:rPr>
            </w:pPr>
            <w:del w:id="21" w:author="samsung" w:date="2023-10-12T15:59:00Z">
              <w:r w:rsidDel="00B1222B">
                <w:rPr>
                  <w:rFonts w:ascii="Arial" w:eastAsia="Arial" w:hAnsi="Arial" w:cs="Arial"/>
                  <w:color w:val="000000"/>
                </w:rPr>
                <w:delText xml:space="preserve">notifying that the </w:delText>
              </w:r>
              <w:r w:rsidDel="00B1222B">
                <w:rPr>
                  <w:rFonts w:ascii="Arial" w:eastAsia="Arial" w:hAnsi="Arial" w:cs="Arial"/>
                  <w:b/>
                  <w:color w:val="000000"/>
                </w:rPr>
                <w:delText>UE requests PVS information to obtain credentials for SNPNs providing access to localized services</w:delText>
              </w:r>
              <w:r w:rsidDel="00B1222B">
                <w:rPr>
                  <w:rFonts w:ascii="Arial" w:eastAsia="Arial" w:hAnsi="Arial" w:cs="Arial"/>
                  <w:color w:val="000000"/>
                </w:rPr>
                <w:delText xml:space="preserve"> (or “the UE request PVS information to obtain credentials for accessing the current network”, whichever wording is preferred). </w:delText>
              </w:r>
            </w:del>
          </w:p>
          <w:p w:rsidR="00351876" w:rsidDel="00B1222B" w:rsidRDefault="00351876">
            <w:pPr>
              <w:pBdr>
                <w:top w:val="nil"/>
                <w:left w:val="nil"/>
                <w:bottom w:val="nil"/>
                <w:right w:val="nil"/>
                <w:between w:val="nil"/>
              </w:pBdr>
              <w:spacing w:after="0"/>
              <w:ind w:left="100"/>
              <w:rPr>
                <w:del w:id="22" w:author="samsung" w:date="2023-10-12T15:59:00Z"/>
                <w:rFonts w:ascii="Arial" w:eastAsia="Arial" w:hAnsi="Arial" w:cs="Arial"/>
                <w:color w:val="000000"/>
              </w:rPr>
            </w:pPr>
          </w:p>
          <w:p w:rsidR="00351876" w:rsidRDefault="0052534A">
            <w:pPr>
              <w:pBdr>
                <w:top w:val="nil"/>
                <w:left w:val="nil"/>
                <w:bottom w:val="nil"/>
                <w:right w:val="nil"/>
                <w:between w:val="nil"/>
              </w:pBdr>
              <w:spacing w:after="0"/>
              <w:ind w:left="100"/>
              <w:rPr>
                <w:rFonts w:ascii="Arial" w:eastAsia="Arial" w:hAnsi="Arial" w:cs="Arial"/>
                <w:color w:val="000000"/>
              </w:rPr>
            </w:pPr>
            <w:del w:id="23" w:author="samsung" w:date="2023-10-12T15:59:00Z">
              <w:r w:rsidDel="00B1222B">
                <w:rPr>
                  <w:rFonts w:ascii="Arial" w:eastAsia="Arial" w:hAnsi="Arial" w:cs="Arial"/>
                  <w:color w:val="000000"/>
                </w:rPr>
                <w:delText xml:space="preserve">Based on this indication, SMF will provide the locally configured PVS information to that UE, and in the case this PCO indication is absent, SMF will revert to the </w:delText>
              </w:r>
              <w:r w:rsidDel="00B1222B">
                <w:rPr>
                  <w:rFonts w:ascii="Arial" w:eastAsia="Arial" w:hAnsi="Arial" w:cs="Arial"/>
                  <w:color w:val="000000"/>
                  <w:highlight w:val="yellow"/>
                </w:rPr>
                <w:delText>default behaviour.</w:delText>
              </w:r>
            </w:del>
          </w:p>
        </w:tc>
      </w:tr>
      <w:tr w:rsidR="00351876">
        <w:tc>
          <w:tcPr>
            <w:tcW w:w="2694" w:type="dxa"/>
            <w:gridSpan w:val="2"/>
            <w:tcBorders>
              <w:left w:val="single" w:sz="4" w:space="0" w:color="000000"/>
            </w:tcBorders>
          </w:tcPr>
          <w:p w:rsidR="00351876" w:rsidRDefault="00351876">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r w:rsidR="00351876">
        <w:tc>
          <w:tcPr>
            <w:tcW w:w="2694" w:type="dxa"/>
            <w:gridSpan w:val="2"/>
            <w:tcBorders>
              <w:left w:val="single" w:sz="4" w:space="0" w:color="000000"/>
            </w:tcBorders>
          </w:tcPr>
          <w:p w:rsidR="00351876" w:rsidRDefault="0052534A">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rsidR="00357BFF" w:rsidRPr="00357BFF" w:rsidRDefault="00B1222B" w:rsidP="00B1222B">
            <w:pPr>
              <w:pStyle w:val="ListParagraph"/>
              <w:numPr>
                <w:ilvl w:val="0"/>
                <w:numId w:val="2"/>
              </w:numPr>
              <w:pBdr>
                <w:top w:val="nil"/>
                <w:left w:val="nil"/>
                <w:bottom w:val="nil"/>
                <w:right w:val="nil"/>
                <w:between w:val="nil"/>
              </w:pBdr>
              <w:spacing w:after="0"/>
              <w:ind w:leftChars="0"/>
              <w:rPr>
                <w:ins w:id="24" w:author="samsung" w:date="2023-10-12T18:50:00Z"/>
                <w:rFonts w:ascii="Arial" w:eastAsia="Arial" w:hAnsi="Arial" w:cs="Arial"/>
                <w:color w:val="000000"/>
                <w:rPrChange w:id="25" w:author="samsung" w:date="2023-10-12T18:50:00Z">
                  <w:rPr>
                    <w:ins w:id="26" w:author="samsung" w:date="2023-10-12T18:50:00Z"/>
                    <w:rFonts w:ascii="Arial" w:eastAsia="Arial" w:hAnsi="Arial" w:cs="Arial"/>
                    <w:color w:val="000000"/>
                    <w:highlight w:val="green"/>
                  </w:rPr>
                </w:rPrChange>
              </w:rPr>
              <w:pPrChange w:id="27" w:author="samsung" w:date="2023-10-12T15:57:00Z">
                <w:pPr>
                  <w:numPr>
                    <w:numId w:val="1"/>
                  </w:numPr>
                  <w:pBdr>
                    <w:top w:val="nil"/>
                    <w:left w:val="nil"/>
                    <w:bottom w:val="nil"/>
                    <w:right w:val="nil"/>
                    <w:between w:val="nil"/>
                  </w:pBdr>
                  <w:spacing w:after="0"/>
                  <w:ind w:left="820" w:hanging="360"/>
                </w:pPr>
              </w:pPrChange>
            </w:pPr>
            <w:ins w:id="28" w:author="samsung" w:date="2023-10-12T15:57:00Z">
              <w:r>
                <w:rPr>
                  <w:rFonts w:ascii="Arial" w:eastAsia="Arial" w:hAnsi="Arial" w:cs="Arial"/>
                  <w:color w:val="000000"/>
                  <w:highlight w:val="green"/>
                </w:rPr>
                <w:t xml:space="preserve">Added a note that we assume that the UEs which do not want to avail localized services will not </w:t>
              </w:r>
            </w:ins>
            <w:ins w:id="29" w:author="samsung" w:date="2023-10-12T15:58:00Z">
              <w:r>
                <w:rPr>
                  <w:rFonts w:ascii="Arial" w:eastAsia="Arial" w:hAnsi="Arial" w:cs="Arial"/>
                  <w:color w:val="000000"/>
                  <w:highlight w:val="green"/>
                </w:rPr>
                <w:t xml:space="preserve">perform </w:t>
              </w:r>
              <w:proofErr w:type="spellStart"/>
              <w:r>
                <w:rPr>
                  <w:rFonts w:ascii="Arial" w:eastAsia="Arial" w:hAnsi="Arial" w:cs="Arial"/>
                  <w:color w:val="000000"/>
                  <w:highlight w:val="green"/>
                </w:rPr>
                <w:t>onboarding</w:t>
              </w:r>
              <w:proofErr w:type="spellEnd"/>
              <w:r>
                <w:rPr>
                  <w:rFonts w:ascii="Arial" w:eastAsia="Arial" w:hAnsi="Arial" w:cs="Arial"/>
                  <w:color w:val="000000"/>
                  <w:highlight w:val="green"/>
                </w:rPr>
                <w:t xml:space="preserve"> to an SNPN acting as ON-SNPN where the SNPN </w:t>
              </w:r>
            </w:ins>
            <w:ins w:id="30" w:author="samsung" w:date="2023-10-12T15:59:00Z">
              <w:r>
                <w:rPr>
                  <w:rFonts w:ascii="Arial" w:eastAsia="Arial" w:hAnsi="Arial" w:cs="Arial"/>
                  <w:color w:val="000000"/>
                  <w:highlight w:val="green"/>
                </w:rPr>
                <w:t>is capable for providing access to localized services.</w:t>
              </w:r>
            </w:ins>
            <w:ins w:id="31" w:author="samsung" w:date="2023-10-12T15:58:00Z">
              <w:r>
                <w:rPr>
                  <w:rFonts w:ascii="Arial" w:eastAsia="Arial" w:hAnsi="Arial" w:cs="Arial"/>
                  <w:color w:val="000000"/>
                  <w:highlight w:val="green"/>
                </w:rPr>
                <w:t xml:space="preserve"> </w:t>
              </w:r>
            </w:ins>
          </w:p>
          <w:p w:rsidR="00351876" w:rsidRPr="00B1222B" w:rsidRDefault="0052534A" w:rsidP="00B1222B">
            <w:pPr>
              <w:pStyle w:val="ListParagraph"/>
              <w:numPr>
                <w:ilvl w:val="0"/>
                <w:numId w:val="2"/>
              </w:numPr>
              <w:pBdr>
                <w:top w:val="nil"/>
                <w:left w:val="nil"/>
                <w:bottom w:val="nil"/>
                <w:right w:val="nil"/>
                <w:between w:val="nil"/>
              </w:pBdr>
              <w:spacing w:after="0"/>
              <w:ind w:leftChars="0"/>
              <w:rPr>
                <w:rFonts w:ascii="Arial" w:eastAsia="Arial" w:hAnsi="Arial" w:cs="Arial"/>
                <w:color w:val="000000"/>
                <w:rPrChange w:id="32" w:author="samsung" w:date="2023-10-12T15:57:00Z">
                  <w:rPr/>
                </w:rPrChange>
              </w:rPr>
              <w:pPrChange w:id="33" w:author="samsung" w:date="2023-10-12T15:57:00Z">
                <w:pPr>
                  <w:numPr>
                    <w:numId w:val="1"/>
                  </w:numPr>
                  <w:pBdr>
                    <w:top w:val="nil"/>
                    <w:left w:val="nil"/>
                    <w:bottom w:val="nil"/>
                    <w:right w:val="nil"/>
                    <w:between w:val="nil"/>
                  </w:pBdr>
                  <w:spacing w:after="0"/>
                  <w:ind w:left="820" w:hanging="360"/>
                </w:pPr>
              </w:pPrChange>
            </w:pPr>
            <w:del w:id="34" w:author="samsung" w:date="2023-10-12T15:57:00Z">
              <w:r w:rsidRPr="00B1222B" w:rsidDel="00B1222B">
                <w:rPr>
                  <w:rFonts w:ascii="Arial" w:eastAsia="Arial" w:hAnsi="Arial" w:cs="Arial"/>
                  <w:color w:val="000000"/>
                  <w:highlight w:val="green"/>
                  <w:rPrChange w:id="35" w:author="samsung" w:date="2023-10-12T15:57:00Z">
                    <w:rPr>
                      <w:highlight w:val="green"/>
                    </w:rPr>
                  </w:rPrChange>
                </w:rPr>
                <w:delText>New PCO indication</w:delText>
              </w:r>
              <w:r w:rsidRPr="00B1222B" w:rsidDel="00B1222B">
                <w:rPr>
                  <w:rFonts w:ascii="Arial" w:eastAsia="Arial" w:hAnsi="Arial" w:cs="Arial"/>
                  <w:color w:val="000000"/>
                  <w:rPrChange w:id="36" w:author="samsung" w:date="2023-10-12T15:57:00Z">
                    <w:rPr/>
                  </w:rPrChange>
                </w:rPr>
                <w:delText xml:space="preserve"> for UE to indicate that it is onboarding to obtain credentials for SNPNs that provides </w:delText>
              </w:r>
            </w:del>
            <w:del w:id="37" w:author="samsung" w:date="2023-10-12T15:45:00Z">
              <w:r w:rsidRPr="00B1222B" w:rsidDel="00450DBC">
                <w:rPr>
                  <w:rFonts w:ascii="Arial" w:eastAsia="Arial" w:hAnsi="Arial" w:cs="Arial"/>
                  <w:color w:val="000000"/>
                  <w:rPrChange w:id="38" w:author="samsung" w:date="2023-10-12T15:57:00Z">
                    <w:rPr/>
                  </w:rPrChange>
                </w:rPr>
                <w:delText xml:space="preserve">localzied </w:delText>
              </w:r>
            </w:del>
            <w:del w:id="39" w:author="samsung" w:date="2023-10-12T15:57:00Z">
              <w:r w:rsidRPr="00B1222B" w:rsidDel="00B1222B">
                <w:rPr>
                  <w:rFonts w:ascii="Arial" w:eastAsia="Arial" w:hAnsi="Arial" w:cs="Arial"/>
                  <w:color w:val="000000"/>
                  <w:rPrChange w:id="40" w:author="samsung" w:date="2023-10-12T15:57:00Z">
                    <w:rPr/>
                  </w:rPrChange>
                </w:rPr>
                <w:delText xml:space="preserve">services </w:delText>
              </w:r>
            </w:del>
          </w:p>
        </w:tc>
      </w:tr>
      <w:tr w:rsidR="00351876">
        <w:tc>
          <w:tcPr>
            <w:tcW w:w="2694" w:type="dxa"/>
            <w:gridSpan w:val="2"/>
            <w:tcBorders>
              <w:left w:val="single" w:sz="4" w:space="0" w:color="000000"/>
            </w:tcBorders>
          </w:tcPr>
          <w:p w:rsidR="00351876" w:rsidRPr="00B1222B" w:rsidRDefault="00B1222B">
            <w:pPr>
              <w:pBdr>
                <w:top w:val="nil"/>
                <w:left w:val="nil"/>
                <w:bottom w:val="nil"/>
                <w:right w:val="nil"/>
                <w:between w:val="nil"/>
              </w:pBdr>
              <w:spacing w:after="0"/>
              <w:rPr>
                <w:rFonts w:ascii="Arial" w:hAnsi="Arial" w:cs="Arial" w:hint="eastAsia"/>
                <w:b/>
                <w:i/>
                <w:color w:val="000000"/>
                <w:sz w:val="8"/>
                <w:szCs w:val="8"/>
                <w:rPrChange w:id="41" w:author="samsung" w:date="2023-10-12T15:57:00Z">
                  <w:rPr>
                    <w:rFonts w:ascii="Arial" w:eastAsia="Arial" w:hAnsi="Arial" w:cs="Arial"/>
                    <w:b/>
                    <w:i/>
                    <w:color w:val="000000"/>
                    <w:sz w:val="8"/>
                    <w:szCs w:val="8"/>
                  </w:rPr>
                </w:rPrChange>
              </w:rPr>
            </w:pPr>
            <w:ins w:id="42" w:author="samsung" w:date="2023-10-12T15:57:00Z">
              <w:r>
                <w:rPr>
                  <w:rFonts w:ascii="Arial" w:hAnsi="Arial" w:cs="Arial" w:hint="eastAsia"/>
                  <w:b/>
                  <w:i/>
                  <w:color w:val="000000"/>
                  <w:sz w:val="8"/>
                  <w:szCs w:val="8"/>
                </w:rPr>
                <w:t>-</w:t>
              </w:r>
            </w:ins>
          </w:p>
        </w:tc>
        <w:tc>
          <w:tcPr>
            <w:tcW w:w="6946" w:type="dxa"/>
            <w:gridSpan w:val="9"/>
            <w:tcBorders>
              <w:right w:val="single" w:sz="4" w:space="0" w:color="000000"/>
            </w:tcBorders>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r w:rsidR="00351876">
        <w:tc>
          <w:tcPr>
            <w:tcW w:w="2694" w:type="dxa"/>
            <w:gridSpan w:val="2"/>
            <w:tcBorders>
              <w:left w:val="single" w:sz="4" w:space="0" w:color="000000"/>
              <w:bottom w:val="single" w:sz="4" w:space="0" w:color="000000"/>
            </w:tcBorders>
          </w:tcPr>
          <w:p w:rsidR="00351876" w:rsidRDefault="0052534A">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Network cannot distinguish between normal </w:t>
            </w:r>
            <w:proofErr w:type="spellStart"/>
            <w:r>
              <w:rPr>
                <w:rFonts w:ascii="Arial" w:eastAsia="Arial" w:hAnsi="Arial" w:cs="Arial"/>
                <w:color w:val="000000"/>
              </w:rPr>
              <w:t>onboarding</w:t>
            </w:r>
            <w:proofErr w:type="spellEnd"/>
            <w:r>
              <w:rPr>
                <w:rFonts w:ascii="Arial" w:eastAsia="Arial" w:hAnsi="Arial" w:cs="Arial"/>
                <w:color w:val="000000"/>
              </w:rPr>
              <w:t xml:space="preserve"> UEs and the UEs which seeks to access localized services in order to provide appropriate PVS information to each.</w:t>
            </w:r>
          </w:p>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The implementation of legacy UEs may be based on using DCS provided PVS info only and thus legacy UEs may be impacted if they try to connect to perform </w:t>
            </w:r>
            <w:proofErr w:type="spellStart"/>
            <w:r>
              <w:rPr>
                <w:rFonts w:ascii="Arial" w:eastAsia="Arial" w:hAnsi="Arial" w:cs="Arial"/>
                <w:color w:val="000000"/>
              </w:rPr>
              <w:t>onb</w:t>
            </w:r>
            <w:ins w:id="43" w:author="samsung" w:date="2023-10-12T18:17:00Z">
              <w:r w:rsidR="00A1324E">
                <w:rPr>
                  <w:rFonts w:ascii="Arial" w:eastAsia="Arial" w:hAnsi="Arial" w:cs="Arial"/>
                  <w:color w:val="000000"/>
                </w:rPr>
                <w:t>oa</w:t>
              </w:r>
            </w:ins>
            <w:del w:id="44" w:author="samsung" w:date="2023-10-12T18:17:00Z">
              <w:r w:rsidDel="00A1324E">
                <w:rPr>
                  <w:rFonts w:ascii="Arial" w:eastAsia="Arial" w:hAnsi="Arial" w:cs="Arial"/>
                  <w:color w:val="000000"/>
                </w:rPr>
                <w:delText>ao</w:delText>
              </w:r>
            </w:del>
            <w:r>
              <w:rPr>
                <w:rFonts w:ascii="Arial" w:eastAsia="Arial" w:hAnsi="Arial" w:cs="Arial"/>
                <w:color w:val="000000"/>
              </w:rPr>
              <w:t>rding</w:t>
            </w:r>
            <w:proofErr w:type="spellEnd"/>
            <w:r>
              <w:rPr>
                <w:rFonts w:ascii="Arial" w:eastAsia="Arial" w:hAnsi="Arial" w:cs="Arial"/>
                <w:color w:val="000000"/>
              </w:rPr>
              <w:t xml:space="preserve"> on SNPNs that provides local</w:t>
            </w:r>
            <w:ins w:id="45" w:author="samsung" w:date="2023-10-12T15:45:00Z">
              <w:r w:rsidR="00450DBC">
                <w:rPr>
                  <w:rFonts w:ascii="Arial" w:eastAsia="Arial" w:hAnsi="Arial" w:cs="Arial"/>
                  <w:color w:val="000000"/>
                </w:rPr>
                <w:t>iz</w:t>
              </w:r>
            </w:ins>
            <w:del w:id="46" w:author="samsung" w:date="2023-10-12T15:45:00Z">
              <w:r w:rsidDel="00450DBC">
                <w:rPr>
                  <w:rFonts w:ascii="Arial" w:eastAsia="Arial" w:hAnsi="Arial" w:cs="Arial"/>
                  <w:color w:val="000000"/>
                </w:rPr>
                <w:delText>zi</w:delText>
              </w:r>
            </w:del>
            <w:r>
              <w:rPr>
                <w:rFonts w:ascii="Arial" w:eastAsia="Arial" w:hAnsi="Arial" w:cs="Arial"/>
                <w:color w:val="000000"/>
              </w:rPr>
              <w:t>ed services.</w:t>
            </w:r>
          </w:p>
        </w:tc>
      </w:tr>
      <w:tr w:rsidR="00351876">
        <w:tc>
          <w:tcPr>
            <w:tcW w:w="2694" w:type="dxa"/>
            <w:gridSpan w:val="2"/>
          </w:tcPr>
          <w:p w:rsidR="00351876" w:rsidRDefault="00351876">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r w:rsidR="00351876">
        <w:tc>
          <w:tcPr>
            <w:tcW w:w="2694" w:type="dxa"/>
            <w:gridSpan w:val="2"/>
            <w:tcBorders>
              <w:top w:val="single" w:sz="4" w:space="0" w:color="000000"/>
              <w:left w:val="single" w:sz="4" w:space="0" w:color="000000"/>
            </w:tcBorders>
          </w:tcPr>
          <w:p w:rsidR="00351876" w:rsidRDefault="0052534A">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rsidR="00351876" w:rsidRDefault="0052534A">
            <w:pPr>
              <w:pBdr>
                <w:top w:val="nil"/>
                <w:left w:val="nil"/>
                <w:bottom w:val="nil"/>
                <w:right w:val="nil"/>
                <w:between w:val="nil"/>
              </w:pBdr>
              <w:spacing w:after="0"/>
              <w:ind w:left="100"/>
              <w:rPr>
                <w:rFonts w:ascii="Arial" w:eastAsia="Arial" w:hAnsi="Arial" w:cs="Arial"/>
                <w:color w:val="000000"/>
              </w:rPr>
            </w:pPr>
            <w:r>
              <w:rPr>
                <w:rFonts w:ascii="Arial" w:eastAsia="Arial" w:hAnsi="Arial" w:cs="Arial"/>
              </w:rPr>
              <w:t>5.30.2.10.4.2</w:t>
            </w:r>
          </w:p>
        </w:tc>
      </w:tr>
      <w:tr w:rsidR="00351876">
        <w:tc>
          <w:tcPr>
            <w:tcW w:w="2694" w:type="dxa"/>
            <w:gridSpan w:val="2"/>
            <w:tcBorders>
              <w:left w:val="single" w:sz="4" w:space="0" w:color="000000"/>
            </w:tcBorders>
          </w:tcPr>
          <w:p w:rsidR="00351876" w:rsidRDefault="00351876">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rsidR="00351876" w:rsidRDefault="00351876">
            <w:pPr>
              <w:pBdr>
                <w:top w:val="nil"/>
                <w:left w:val="nil"/>
                <w:bottom w:val="nil"/>
                <w:right w:val="nil"/>
                <w:between w:val="nil"/>
              </w:pBdr>
              <w:spacing w:after="0"/>
              <w:rPr>
                <w:rFonts w:ascii="Arial" w:eastAsia="Arial" w:hAnsi="Arial" w:cs="Arial"/>
                <w:color w:val="000000"/>
                <w:sz w:val="8"/>
                <w:szCs w:val="8"/>
              </w:rPr>
            </w:pPr>
          </w:p>
        </w:tc>
      </w:tr>
      <w:tr w:rsidR="00351876">
        <w:tc>
          <w:tcPr>
            <w:tcW w:w="2694" w:type="dxa"/>
            <w:gridSpan w:val="2"/>
            <w:tcBorders>
              <w:left w:val="single" w:sz="4" w:space="0" w:color="000000"/>
            </w:tcBorders>
          </w:tcPr>
          <w:p w:rsidR="00351876" w:rsidRDefault="00351876">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rsidR="00351876" w:rsidRDefault="0052534A">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rsidR="00351876" w:rsidRDefault="0052534A">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rsidR="00351876" w:rsidRDefault="00351876">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rsidR="00351876" w:rsidRDefault="00351876">
            <w:pPr>
              <w:pBdr>
                <w:top w:val="nil"/>
                <w:left w:val="nil"/>
                <w:bottom w:val="nil"/>
                <w:right w:val="nil"/>
                <w:between w:val="nil"/>
              </w:pBdr>
              <w:spacing w:after="0"/>
              <w:ind w:left="99"/>
              <w:rPr>
                <w:rFonts w:ascii="Arial" w:eastAsia="Arial" w:hAnsi="Arial" w:cs="Arial"/>
                <w:color w:val="000000"/>
              </w:rPr>
            </w:pPr>
          </w:p>
        </w:tc>
      </w:tr>
      <w:tr w:rsidR="00351876">
        <w:tc>
          <w:tcPr>
            <w:tcW w:w="2694" w:type="dxa"/>
            <w:gridSpan w:val="2"/>
            <w:tcBorders>
              <w:left w:val="single" w:sz="4" w:space="0" w:color="000000"/>
            </w:tcBorders>
          </w:tcPr>
          <w:p w:rsidR="00351876" w:rsidRDefault="0052534A">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rsidR="00351876" w:rsidRDefault="0035187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351876" w:rsidRDefault="0052534A">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rsidR="00351876" w:rsidRDefault="0052534A">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rsidR="00351876" w:rsidRDefault="0052534A">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351876">
        <w:tc>
          <w:tcPr>
            <w:tcW w:w="2694" w:type="dxa"/>
            <w:gridSpan w:val="2"/>
            <w:tcBorders>
              <w:left w:val="single" w:sz="4" w:space="0" w:color="000000"/>
            </w:tcBorders>
          </w:tcPr>
          <w:p w:rsidR="00351876" w:rsidRDefault="0052534A">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rsidR="00351876" w:rsidRDefault="0035187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351876" w:rsidRDefault="0052534A">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rsidR="00351876" w:rsidRDefault="0052534A">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rsidR="00351876" w:rsidRDefault="0052534A">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351876">
        <w:tc>
          <w:tcPr>
            <w:tcW w:w="2694" w:type="dxa"/>
            <w:gridSpan w:val="2"/>
            <w:tcBorders>
              <w:left w:val="single" w:sz="4" w:space="0" w:color="000000"/>
            </w:tcBorders>
          </w:tcPr>
          <w:p w:rsidR="00351876" w:rsidRDefault="0052534A">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rsidR="00351876" w:rsidRDefault="0035187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351876" w:rsidRDefault="0052534A">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rsidR="00351876" w:rsidRDefault="0052534A">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rsidR="00351876" w:rsidRDefault="0052534A">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351876">
        <w:tc>
          <w:tcPr>
            <w:tcW w:w="2694" w:type="dxa"/>
            <w:gridSpan w:val="2"/>
            <w:tcBorders>
              <w:left w:val="single" w:sz="4" w:space="0" w:color="000000"/>
            </w:tcBorders>
          </w:tcPr>
          <w:p w:rsidR="00351876" w:rsidRDefault="00351876">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rsidR="00351876" w:rsidRDefault="00351876">
            <w:pPr>
              <w:pBdr>
                <w:top w:val="nil"/>
                <w:left w:val="nil"/>
                <w:bottom w:val="nil"/>
                <w:right w:val="nil"/>
                <w:between w:val="nil"/>
              </w:pBdr>
              <w:spacing w:after="0"/>
              <w:rPr>
                <w:rFonts w:ascii="Arial" w:eastAsia="Arial" w:hAnsi="Arial" w:cs="Arial"/>
                <w:color w:val="000000"/>
              </w:rPr>
            </w:pPr>
          </w:p>
        </w:tc>
      </w:tr>
      <w:tr w:rsidR="00351876">
        <w:tc>
          <w:tcPr>
            <w:tcW w:w="2694" w:type="dxa"/>
            <w:gridSpan w:val="2"/>
            <w:tcBorders>
              <w:left w:val="single" w:sz="4" w:space="0" w:color="000000"/>
              <w:bottom w:val="single" w:sz="4" w:space="0" w:color="000000"/>
            </w:tcBorders>
          </w:tcPr>
          <w:p w:rsidR="00351876" w:rsidRDefault="0052534A">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rsidR="00351876" w:rsidRDefault="00351876">
            <w:pPr>
              <w:pBdr>
                <w:top w:val="nil"/>
                <w:left w:val="nil"/>
                <w:bottom w:val="nil"/>
                <w:right w:val="nil"/>
                <w:between w:val="nil"/>
              </w:pBdr>
              <w:spacing w:after="0"/>
              <w:ind w:left="100"/>
              <w:rPr>
                <w:rFonts w:ascii="Arial" w:eastAsia="Arial" w:hAnsi="Arial" w:cs="Arial"/>
                <w:color w:val="000000"/>
              </w:rPr>
            </w:pPr>
          </w:p>
        </w:tc>
      </w:tr>
      <w:tr w:rsidR="00351876">
        <w:tc>
          <w:tcPr>
            <w:tcW w:w="2694" w:type="dxa"/>
            <w:gridSpan w:val="2"/>
            <w:tcBorders>
              <w:top w:val="single" w:sz="4" w:space="0" w:color="000000"/>
              <w:bottom w:val="single" w:sz="4" w:space="0" w:color="000000"/>
            </w:tcBorders>
          </w:tcPr>
          <w:p w:rsidR="00351876" w:rsidRDefault="00351876">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rsidR="00351876" w:rsidRDefault="00351876">
            <w:pPr>
              <w:pBdr>
                <w:top w:val="nil"/>
                <w:left w:val="nil"/>
                <w:bottom w:val="nil"/>
                <w:right w:val="nil"/>
                <w:between w:val="nil"/>
              </w:pBdr>
              <w:spacing w:after="0"/>
              <w:ind w:left="100"/>
              <w:rPr>
                <w:rFonts w:ascii="Arial" w:eastAsia="Arial" w:hAnsi="Arial" w:cs="Arial"/>
                <w:color w:val="000000"/>
                <w:sz w:val="8"/>
                <w:szCs w:val="8"/>
              </w:rPr>
            </w:pPr>
          </w:p>
        </w:tc>
      </w:tr>
      <w:tr w:rsidR="00351876">
        <w:tc>
          <w:tcPr>
            <w:tcW w:w="2694" w:type="dxa"/>
            <w:gridSpan w:val="2"/>
            <w:tcBorders>
              <w:top w:val="single" w:sz="4" w:space="0" w:color="000000"/>
              <w:left w:val="single" w:sz="4" w:space="0" w:color="000000"/>
              <w:bottom w:val="single" w:sz="4" w:space="0" w:color="000000"/>
            </w:tcBorders>
          </w:tcPr>
          <w:p w:rsidR="00351876" w:rsidRDefault="0052534A">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rsidR="00351876" w:rsidRDefault="00351876">
            <w:pPr>
              <w:pBdr>
                <w:top w:val="nil"/>
                <w:left w:val="nil"/>
                <w:bottom w:val="nil"/>
                <w:right w:val="nil"/>
                <w:between w:val="nil"/>
              </w:pBdr>
              <w:spacing w:after="0"/>
              <w:ind w:left="100"/>
              <w:rPr>
                <w:rFonts w:ascii="Arial" w:eastAsia="Arial" w:hAnsi="Arial" w:cs="Arial"/>
                <w:color w:val="000000"/>
              </w:rPr>
            </w:pPr>
          </w:p>
        </w:tc>
      </w:tr>
    </w:tbl>
    <w:p w:rsidR="00351876" w:rsidRDefault="00351876">
      <w:pPr>
        <w:pBdr>
          <w:top w:val="nil"/>
          <w:left w:val="nil"/>
          <w:bottom w:val="nil"/>
          <w:right w:val="nil"/>
          <w:between w:val="nil"/>
        </w:pBdr>
        <w:spacing w:after="0"/>
        <w:rPr>
          <w:rFonts w:ascii="Arial" w:eastAsia="Arial" w:hAnsi="Arial" w:cs="Arial"/>
          <w:color w:val="000000"/>
          <w:sz w:val="8"/>
          <w:szCs w:val="8"/>
        </w:rPr>
        <w:sectPr w:rsidR="00351876">
          <w:headerReference w:type="even" r:id="rId11"/>
          <w:pgSz w:w="11907" w:h="16840"/>
          <w:pgMar w:top="1418" w:right="1134" w:bottom="1134" w:left="1134" w:header="680" w:footer="567" w:gutter="0"/>
          <w:pgNumType w:start="1"/>
          <w:cols w:space="720"/>
        </w:sectPr>
      </w:pPr>
    </w:p>
    <w:p w:rsidR="00351876" w:rsidRDefault="0052534A">
      <w:pPr>
        <w:pBdr>
          <w:top w:val="single" w:sz="8" w:space="1" w:color="FF0000"/>
          <w:left w:val="single" w:sz="8" w:space="4" w:color="FF0000"/>
          <w:bottom w:val="single" w:sz="8" w:space="1" w:color="FF0000"/>
          <w:right w:val="single" w:sz="8" w:space="4" w:color="FF0000"/>
        </w:pBdr>
        <w:spacing w:after="120"/>
        <w:jc w:val="center"/>
        <w:rPr>
          <w:rFonts w:ascii="Arial" w:eastAsia="Arial" w:hAnsi="Arial" w:cs="Arial"/>
          <w:i/>
          <w:color w:val="0070C0"/>
          <w:sz w:val="24"/>
          <w:szCs w:val="24"/>
        </w:rPr>
      </w:pPr>
      <w:bookmarkStart w:id="47" w:name="_heading=h.1fob9te" w:colFirst="0" w:colLast="0"/>
      <w:bookmarkEnd w:id="47"/>
      <w:r>
        <w:rPr>
          <w:rFonts w:ascii="Arial" w:eastAsia="Arial" w:hAnsi="Arial" w:cs="Arial"/>
          <w:i/>
          <w:color w:val="0070C0"/>
          <w:sz w:val="24"/>
          <w:szCs w:val="24"/>
        </w:rPr>
        <w:lastRenderedPageBreak/>
        <w:t>FIRST CHANGE</w:t>
      </w:r>
    </w:p>
    <w:p w:rsidR="00351876" w:rsidRDefault="0052534A">
      <w:pPr>
        <w:keepNext/>
        <w:keepLines/>
        <w:pBdr>
          <w:top w:val="nil"/>
          <w:left w:val="nil"/>
          <w:bottom w:val="nil"/>
          <w:right w:val="nil"/>
          <w:between w:val="nil"/>
        </w:pBdr>
        <w:spacing w:before="120"/>
        <w:ind w:left="1985" w:hanging="1985"/>
        <w:rPr>
          <w:rFonts w:ascii="Arial" w:eastAsia="Arial" w:hAnsi="Arial" w:cs="Arial"/>
          <w:color w:val="000000"/>
        </w:rPr>
      </w:pPr>
      <w:r>
        <w:rPr>
          <w:rFonts w:ascii="Arial" w:eastAsia="Arial" w:hAnsi="Arial" w:cs="Arial"/>
          <w:color w:val="000000"/>
        </w:rPr>
        <w:t>5.30.2.10.4.2</w:t>
      </w:r>
      <w:r>
        <w:rPr>
          <w:rFonts w:ascii="Arial" w:eastAsia="Arial" w:hAnsi="Arial" w:cs="Arial"/>
          <w:color w:val="000000"/>
        </w:rPr>
        <w:tab/>
      </w:r>
      <w:proofErr w:type="spellStart"/>
      <w:r>
        <w:rPr>
          <w:rFonts w:ascii="Arial" w:eastAsia="Arial" w:hAnsi="Arial" w:cs="Arial"/>
          <w:color w:val="000000"/>
        </w:rPr>
        <w:t>Onboarding</w:t>
      </w:r>
      <w:proofErr w:type="spellEnd"/>
      <w:r>
        <w:rPr>
          <w:rFonts w:ascii="Arial" w:eastAsia="Arial" w:hAnsi="Arial" w:cs="Arial"/>
          <w:color w:val="000000"/>
        </w:rPr>
        <w:t xml:space="preserve"> configuration for the UE</w:t>
      </w:r>
    </w:p>
    <w:p w:rsidR="00351876" w:rsidRDefault="0052534A">
      <w: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sdt>
      <w:sdtPr>
        <w:tag w:val="goog_rdk_1"/>
        <w:id w:val="-320892934"/>
      </w:sdtPr>
      <w:sdtEndPr/>
      <w:sdtContent>
        <w:p w:rsidR="00351876" w:rsidRDefault="0052534A">
          <w:pPr>
            <w:rPr>
              <w:ins w:id="48" w:author="Naman Gupta" w:date="2023-08-11T19:28:00Z"/>
            </w:rPr>
          </w:pPr>
          <w:r>
            <w:t>UE Configuration Data for User Plane Remote Provisioning consist of PVS IP address(</w:t>
          </w:r>
          <w:proofErr w:type="spellStart"/>
          <w:r>
            <w:t>es</w:t>
          </w:r>
          <w:proofErr w:type="spellEnd"/>
          <w:r>
            <w:t>) and/or PVS FQDN(s).</w:t>
          </w:r>
          <w:sdt>
            <w:sdtPr>
              <w:tag w:val="goog_rdk_0"/>
              <w:id w:val="-1556074989"/>
            </w:sdtPr>
            <w:sdtEndPr/>
            <w:sdtContent/>
          </w:sdt>
        </w:p>
      </w:sdtContent>
    </w:sdt>
    <w:sdt>
      <w:sdtPr>
        <w:tag w:val="goog_rdk_4"/>
        <w:id w:val="682249030"/>
      </w:sdtPr>
      <w:sdtEndPr/>
      <w:sdtContent>
        <w:sdt>
          <w:sdtPr>
            <w:tag w:val="goog_rdk_3"/>
            <w:id w:val="-1013995368"/>
          </w:sdtPr>
          <w:sdtEndPr/>
          <w:sdtContent>
            <w:p w:rsidR="00351876" w:rsidDel="00B1222B" w:rsidRDefault="0052534A">
              <w:pPr>
                <w:rPr>
                  <w:ins w:id="49" w:author="prof" w:date="2023-09-29T14:23:00Z"/>
                  <w:del w:id="50" w:author="samsung" w:date="2023-10-12T16:02:00Z"/>
                </w:rPr>
              </w:pPr>
              <w:ins w:id="51" w:author="prof" w:date="2023-09-29T14:23:00Z">
                <w:r>
                  <w:t xml:space="preserve">If the UE supports accessing an SNPN providing access for Localized Services, the UE may indicate to the SMF of the </w:t>
                </w:r>
              </w:ins>
              <w:ins w:id="52" w:author="samsung" w:date="2023-10-12T18:52:00Z">
                <w:r w:rsidR="00EA1E71">
                  <w:t xml:space="preserve">SNPN acting as </w:t>
                </w:r>
              </w:ins>
              <w:ins w:id="53" w:author="prof" w:date="2023-09-29T14:23:00Z">
                <w:r>
                  <w:t>ON-SNPN</w:t>
                </w:r>
              </w:ins>
              <w:ins w:id="54" w:author="samsung" w:date="2023-10-12T18:52:00Z">
                <w:r w:rsidR="00EA1E71">
                  <w:t xml:space="preserve"> </w:t>
                </w:r>
              </w:ins>
              <w:ins w:id="55" w:author="samsung" w:date="2023-10-12T18:53:00Z">
                <w:r w:rsidR="00EA1E71">
                  <w:t>that is capable to provide access to Localized Services</w:t>
                </w:r>
              </w:ins>
              <w:ins w:id="56" w:author="prof" w:date="2023-09-29T14:23:00Z">
                <w:r>
                  <w:t xml:space="preserve"> that the UE intends to obtain credentials for accessing SNPNs providing access to Localized Services, by sending a PCO indication in the PDU Session Establishment request for User Plane Remote </w:t>
                </w:r>
                <w:proofErr w:type="spellStart"/>
                <w:r>
                  <w:t>Provisioning.</w:t>
                </w:r>
              </w:ins>
            </w:p>
            <w:bookmarkStart w:id="57" w:name="_GoBack" w:displacedByCustomXml="next"/>
            <w:bookmarkEnd w:id="57" w:displacedByCustomXml="next"/>
          </w:sdtContent>
        </w:sdt>
      </w:sdtContent>
    </w:sdt>
    <w:p w:rsidR="00351876" w:rsidRDefault="0052534A">
      <w:r>
        <w:t>If</w:t>
      </w:r>
      <w:proofErr w:type="spellEnd"/>
      <w:r>
        <w:t xml:space="preserve"> the UE does not have any PVS IP address or PVS FQDN after the establishment of the PDU Session used for User Plane Remote Provisioning, the UE may construct an FQDN for PVS discovery as defined in TS 23.003 [19].</w:t>
      </w:r>
    </w:p>
    <w:p w:rsidR="00351876" w:rsidRDefault="0052534A">
      <w:r>
        <w:t>The UE Configuration Data for User Plane Remote Provisioning may be stored in the ME.</w:t>
      </w:r>
    </w:p>
    <w:p w:rsidR="00351876" w:rsidRDefault="0052534A">
      <w:r>
        <w:t>The UE Configuration Data for User Plane Remote Provisioning (i.e. PVS IP address(</w:t>
      </w:r>
      <w:proofErr w:type="spellStart"/>
      <w:r>
        <w:t>es</w:t>
      </w:r>
      <w:proofErr w:type="spellEnd"/>
      <w:r>
        <w:t>) or PVS FQDN(s), or both) may be:</w:t>
      </w:r>
    </w:p>
    <w:p w:rsidR="00351876" w:rsidRDefault="0052534A">
      <w:pPr>
        <w:pBdr>
          <w:top w:val="nil"/>
          <w:left w:val="nil"/>
          <w:bottom w:val="nil"/>
          <w:right w:val="nil"/>
          <w:between w:val="nil"/>
        </w:pBdr>
        <w:ind w:left="568" w:hanging="284"/>
        <w:rPr>
          <w:color w:val="000000"/>
        </w:rPr>
      </w:pPr>
      <w:r>
        <w:rPr>
          <w:rFonts w:eastAsia="Times New Roman"/>
          <w:color w:val="000000"/>
        </w:rPr>
        <w:t>-</w:t>
      </w:r>
      <w:r>
        <w:rPr>
          <w:rFonts w:eastAsia="Times New Roman"/>
          <w:color w:val="000000"/>
        </w:rPr>
        <w:tab/>
        <w:t>locally configured in the SMF of ONN; and/or</w:t>
      </w:r>
    </w:p>
    <w:p w:rsidR="00351876" w:rsidRDefault="0052534A">
      <w:pPr>
        <w:pBdr>
          <w:top w:val="nil"/>
          <w:left w:val="nil"/>
          <w:bottom w:val="nil"/>
          <w:right w:val="nil"/>
          <w:between w:val="nil"/>
        </w:pBdr>
        <w:ind w:left="568" w:hanging="284"/>
        <w:rPr>
          <w:color w:val="000000"/>
        </w:rPr>
      </w:pPr>
      <w:r>
        <w:rPr>
          <w:rFonts w:eastAsia="Times New Roman"/>
          <w:color w:val="000000"/>
        </w:rPr>
        <w:t>-</w:t>
      </w:r>
      <w:r>
        <w:rPr>
          <w:rFonts w:eastAsia="Times New Roman"/>
          <w:color w:val="000000"/>
        </w:rPr>
        <w:tab/>
        <w:t xml:space="preserve">provided by the DCS to the AMF of ON-SNPN as part of the authentication procedure as specified in TS 33.501 [29] and sent by the AMF in the </w:t>
      </w:r>
      <w:proofErr w:type="spellStart"/>
      <w:r>
        <w:rPr>
          <w:rFonts w:eastAsia="Times New Roman"/>
          <w:color w:val="000000"/>
        </w:rPr>
        <w:t>Nsmf_PDUSession_CreateSMContext</w:t>
      </w:r>
      <w:proofErr w:type="spellEnd"/>
      <w:r>
        <w:rPr>
          <w:rFonts w:eastAsia="Times New Roman"/>
          <w:color w:val="000000"/>
        </w:rPr>
        <w:t xml:space="preserve"> Request message to the SMF</w:t>
      </w:r>
    </w:p>
    <w:sdt>
      <w:sdtPr>
        <w:tag w:val="goog_rdk_7"/>
        <w:id w:val="196585711"/>
      </w:sdtPr>
      <w:sdtEndPr/>
      <w:sdtContent>
        <w:sdt>
          <w:sdtPr>
            <w:tag w:val="goog_rdk_6"/>
            <w:id w:val="447593027"/>
          </w:sdtPr>
          <w:sdtEndPr/>
          <w:sdtContent>
            <w:p w:rsidR="00351876" w:rsidRDefault="0052534A">
              <w:r>
                <w:t>If the SNPN acting as ON-SNPN is not capable to provide access to localized services, the PVS IP address(</w:t>
              </w:r>
              <w:proofErr w:type="spellStart"/>
              <w:r>
                <w:t>es</w:t>
              </w:r>
              <w:proofErr w:type="spellEnd"/>
              <w:r>
                <w:t>) and/or PVS FQDN(s) provided by the DCS take precedence over the locally configured PVS IP address(</w:t>
              </w:r>
              <w:proofErr w:type="spellStart"/>
              <w:r>
                <w:t>es</w:t>
              </w:r>
              <w:proofErr w:type="spellEnd"/>
              <w:r>
                <w:t>) and/or PVS FQDN(s) in the ON-SNPN. If the SNPN acting as ON-SNPN is capable to provides access to localized services, the SMF should include both DCS provided and the locally configured PVS IP address(</w:t>
              </w:r>
              <w:proofErr w:type="spellStart"/>
              <w:r>
                <w:t>es</w:t>
              </w:r>
              <w:proofErr w:type="spellEnd"/>
              <w:r>
                <w:t>) and/or PVS FQDN(s), in the UE Configuration Data for User Plane Remote Provisioning.</w:t>
              </w:r>
            </w:p>
          </w:sdtContent>
        </w:sdt>
      </w:sdtContent>
    </w:sdt>
    <w:sdt>
      <w:sdtPr>
        <w:tag w:val="goog_rdk_10"/>
        <w:id w:val="1573080861"/>
      </w:sdtPr>
      <w:sdtEndPr/>
      <w:sdtContent>
        <w:sdt>
          <w:sdtPr>
            <w:tag w:val="goog_rdk_9"/>
            <w:id w:val="798431061"/>
          </w:sdtPr>
          <w:sdtEndPr/>
          <w:sdtContent>
            <w:p w:rsidR="00351876" w:rsidRDefault="0052534A" w:rsidP="00450DBC">
              <w:pPr>
                <w:rPr>
                  <w:ins w:id="58" w:author="prof" w:date="2023-09-29T14:23:00Z"/>
                </w:rPr>
              </w:pPr>
              <w:ins w:id="59" w:author="prof" w:date="2023-09-29T14:23:00Z">
                <w:r>
                  <w:t>If the SNPN acting as ON-SNPN is capable to provides access to Localized Services and UE indicates in the PCO that the UE requests PVS information to obtain credentials for accessing SNPNs providing access to Localized Services, the SMF should include the locally configured PVS IP address(</w:t>
                </w:r>
                <w:proofErr w:type="spellStart"/>
                <w:r>
                  <w:t>es</w:t>
                </w:r>
                <w:proofErr w:type="spellEnd"/>
                <w:r>
                  <w:t>) and/or PVS FQDN(s), if available, in the UE Configuration Data for User Plane Remote Provisioning and ignore the PVS IP address(</w:t>
                </w:r>
                <w:proofErr w:type="spellStart"/>
                <w:r>
                  <w:t>es</w:t>
                </w:r>
                <w:proofErr w:type="spellEnd"/>
                <w:r>
                  <w:t>) and/or PVS FQDN(s) provided by the DCS; otherwise,  the PVS IP address(</w:t>
                </w:r>
                <w:proofErr w:type="spellStart"/>
                <w:r>
                  <w:t>es</w:t>
                </w:r>
                <w:proofErr w:type="spellEnd"/>
                <w:r>
                  <w:t>) and/or PVS FQDN(s) provided by the DCS take precedence over the locally configured PVS IP address(</w:t>
                </w:r>
                <w:proofErr w:type="spellStart"/>
                <w:r>
                  <w:t>es</w:t>
                </w:r>
                <w:proofErr w:type="spellEnd"/>
                <w:r>
                  <w:t xml:space="preserve">) and/or PVS FQDN(s) in the ON-SNPN. </w:t>
                </w:r>
              </w:ins>
            </w:p>
          </w:sdtContent>
        </w:sdt>
      </w:sdtContent>
    </w:sdt>
    <w:sdt>
      <w:sdtPr>
        <w:tag w:val="goog_rdk_12"/>
        <w:id w:val="-1566942215"/>
      </w:sdtPr>
      <w:sdtEndPr/>
      <w:sdtContent>
        <w:p w:rsidR="00351876" w:rsidRDefault="00E9037A" w:rsidP="00450DBC">
          <w:pPr>
            <w:rPr>
              <w:ins w:id="60" w:author="prof" w:date="2023-09-29T14:23:00Z"/>
            </w:rPr>
          </w:pPr>
          <w:sdt>
            <w:sdtPr>
              <w:tag w:val="goog_rdk_11"/>
              <w:id w:val="1527293733"/>
            </w:sdtPr>
            <w:sdtEndPr/>
            <w:sdtContent>
              <w:ins w:id="61" w:author="prof" w:date="2023-09-29T14:23:00Z">
                <w:r w:rsidR="0052534A">
                  <w:t>If the SNPN acting as ON-SNPN is not capable to provide access to Localized Services, the PVS IP address(</w:t>
                </w:r>
                <w:proofErr w:type="spellStart"/>
                <w:r w:rsidR="0052534A">
                  <w:t>es</w:t>
                </w:r>
                <w:proofErr w:type="spellEnd"/>
                <w:r w:rsidR="0052534A">
                  <w:t>) and/or PVS FQDN(s) provided by the DCS take precedence over the locally configured PVS IP address(</w:t>
                </w:r>
                <w:proofErr w:type="spellStart"/>
                <w:r w:rsidR="0052534A">
                  <w:t>es</w:t>
                </w:r>
                <w:proofErr w:type="spellEnd"/>
                <w:r w:rsidR="0052534A">
                  <w:t>) and/or PVS FQDN(s) in the ON-SNPN.</w:t>
                </w:r>
              </w:ins>
            </w:sdtContent>
          </w:sdt>
        </w:p>
      </w:sdtContent>
    </w:sdt>
    <w:p w:rsidR="00351876" w:rsidRDefault="0052534A">
      <w:r>
        <w:t>If the PCF is used for User Plane Remote Provisioning, the SMF provides the UE Configuration Data to the PCF as described in clause 5.30.2.10.4.3.</w:t>
      </w:r>
    </w:p>
    <w:p w:rsidR="00351876" w:rsidRDefault="0052534A">
      <w:r>
        <w:t>The UE Configuration Data for User Plane Remote Provisioning may be provided to the UE during the establishment of the PDU Session used for User Plane Remote Provisioning as part of Protocol Configuration Options (PCO) in the PDU Session Establishment Response.</w:t>
      </w:r>
    </w:p>
    <w:p w:rsidR="00351876" w:rsidRDefault="0052534A">
      <w:pPr>
        <w:keepLines/>
        <w:pBdr>
          <w:top w:val="nil"/>
          <w:left w:val="nil"/>
          <w:bottom w:val="nil"/>
          <w:right w:val="nil"/>
          <w:between w:val="nil"/>
        </w:pBdr>
        <w:ind w:left="1135" w:hanging="851"/>
        <w:rPr>
          <w:color w:val="000000"/>
        </w:rPr>
      </w:pPr>
      <w:r>
        <w:rPr>
          <w:rFonts w:eastAsia="Times New Roman"/>
          <w:color w:val="000000"/>
        </w:rPr>
        <w:t>NOTE:</w:t>
      </w:r>
      <w:r>
        <w:rPr>
          <w:rFonts w:eastAsia="Times New Roman"/>
          <w:color w:val="000000"/>
        </w:rPr>
        <w:tab/>
        <w:t>If there are multiple PVS IP addresses and/or PVS FQDNs in the UE, how the UE selects PVS from this information is up to UE implementation.</w:t>
      </w:r>
    </w:p>
    <w:p w:rsidR="00351876" w:rsidRDefault="0052534A">
      <w:pPr>
        <w:pBdr>
          <w:top w:val="single" w:sz="8" w:space="1" w:color="FF0000"/>
          <w:left w:val="single" w:sz="8" w:space="4" w:color="FF0000"/>
          <w:bottom w:val="single" w:sz="8" w:space="1" w:color="FF0000"/>
          <w:right w:val="single" w:sz="8" w:space="4" w:color="FF0000"/>
        </w:pBdr>
        <w:spacing w:after="120"/>
        <w:jc w:val="center"/>
        <w:rPr>
          <w:rFonts w:ascii="Arial" w:eastAsia="Arial" w:hAnsi="Arial" w:cs="Arial"/>
          <w:i/>
          <w:color w:val="0070C0"/>
          <w:sz w:val="24"/>
          <w:szCs w:val="24"/>
        </w:rPr>
      </w:pPr>
      <w:r>
        <w:rPr>
          <w:rFonts w:ascii="Arial" w:eastAsia="Arial" w:hAnsi="Arial" w:cs="Arial"/>
          <w:i/>
          <w:color w:val="0070C0"/>
          <w:sz w:val="24"/>
          <w:szCs w:val="24"/>
        </w:rPr>
        <w:t>END OF CHANGES</w:t>
      </w:r>
    </w:p>
    <w:p w:rsidR="00351876" w:rsidRDefault="00351876"/>
    <w:p w:rsidR="00351876" w:rsidRDefault="00351876"/>
    <w:p w:rsidR="00351876" w:rsidRDefault="00351876"/>
    <w:p w:rsidR="00351876" w:rsidRDefault="00351876"/>
    <w:sectPr w:rsidR="00351876">
      <w:headerReference w:type="even" r:id="rId12"/>
      <w:headerReference w:type="default" r:id="rId13"/>
      <w:headerReference w:type="first" r:id="rId14"/>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37A" w:rsidRDefault="00E9037A">
      <w:pPr>
        <w:spacing w:after="0"/>
      </w:pPr>
      <w:r>
        <w:separator/>
      </w:r>
    </w:p>
  </w:endnote>
  <w:endnote w:type="continuationSeparator" w:id="0">
    <w:p w:rsidR="00E9037A" w:rsidRDefault="00E903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37A" w:rsidRDefault="00E9037A">
      <w:pPr>
        <w:spacing w:after="0"/>
      </w:pPr>
      <w:r>
        <w:separator/>
      </w:r>
    </w:p>
  </w:footnote>
  <w:footnote w:type="continuationSeparator" w:id="0">
    <w:p w:rsidR="00E9037A" w:rsidRDefault="00E9037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876" w:rsidRDefault="0052534A">
    <w:r>
      <w:t xml:space="preserve">Page </w:t>
    </w:r>
    <w:r>
      <w:fldChar w:fldCharType="begin"/>
    </w:r>
    <w:r>
      <w:instrText>PAGE</w:instrTex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876" w:rsidRDefault="00351876">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876" w:rsidRDefault="0052534A">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876" w:rsidRDefault="00351876">
    <w:pPr>
      <w:widowControl w:val="0"/>
      <w:pBdr>
        <w:top w:val="nil"/>
        <w:left w:val="nil"/>
        <w:bottom w:val="nil"/>
        <w:right w:val="nil"/>
        <w:between w:val="nil"/>
      </w:pBdr>
      <w:spacing w:after="0"/>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6D3CFB"/>
    <w:multiLevelType w:val="hybridMultilevel"/>
    <w:tmpl w:val="8DEADDE0"/>
    <w:lvl w:ilvl="0" w:tplc="518A7832">
      <w:start w:val="1"/>
      <w:numFmt w:val="bullet"/>
      <w:lvlText w:val="-"/>
      <w:lvlJc w:val="left"/>
      <w:pPr>
        <w:ind w:left="760" w:hanging="360"/>
      </w:pPr>
      <w:rPr>
        <w:rFonts w:ascii="Arial" w:eastAsia="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5F0B78BB"/>
    <w:multiLevelType w:val="multilevel"/>
    <w:tmpl w:val="EB9A1C56"/>
    <w:lvl w:ilvl="0">
      <w:start w:val="2"/>
      <w:numFmt w:val="bullet"/>
      <w:lvlText w:val="-"/>
      <w:lvlJc w:val="left"/>
      <w:pPr>
        <w:ind w:left="820" w:hanging="360"/>
      </w:pPr>
      <w:rPr>
        <w:rFonts w:ascii="Arial" w:eastAsia="Arial" w:hAnsi="Arial" w:cs="Arial"/>
      </w:rPr>
    </w:lvl>
    <w:lvl w:ilvl="1">
      <w:start w:val="1"/>
      <w:numFmt w:val="bullet"/>
      <w:lvlText w:val="o"/>
      <w:lvlJc w:val="left"/>
      <w:pPr>
        <w:ind w:left="1540" w:hanging="360"/>
      </w:pPr>
      <w:rPr>
        <w:rFonts w:ascii="Courier New" w:eastAsia="Courier New" w:hAnsi="Courier New" w:cs="Courier New"/>
      </w:rPr>
    </w:lvl>
    <w:lvl w:ilvl="2">
      <w:start w:val="1"/>
      <w:numFmt w:val="bullet"/>
      <w:lvlText w:val="▪"/>
      <w:lvlJc w:val="left"/>
      <w:pPr>
        <w:ind w:left="2260" w:hanging="360"/>
      </w:pPr>
      <w:rPr>
        <w:rFonts w:ascii="Noto Sans Symbols" w:eastAsia="Noto Sans Symbols" w:hAnsi="Noto Sans Symbols" w:cs="Noto Sans Symbols"/>
      </w:rPr>
    </w:lvl>
    <w:lvl w:ilvl="3">
      <w:start w:val="1"/>
      <w:numFmt w:val="bullet"/>
      <w:lvlText w:val="●"/>
      <w:lvlJc w:val="left"/>
      <w:pPr>
        <w:ind w:left="2980" w:hanging="360"/>
      </w:pPr>
      <w:rPr>
        <w:rFonts w:ascii="Noto Sans Symbols" w:eastAsia="Noto Sans Symbols" w:hAnsi="Noto Sans Symbols" w:cs="Noto Sans Symbols"/>
      </w:rPr>
    </w:lvl>
    <w:lvl w:ilvl="4">
      <w:start w:val="1"/>
      <w:numFmt w:val="bullet"/>
      <w:lvlText w:val="o"/>
      <w:lvlJc w:val="left"/>
      <w:pPr>
        <w:ind w:left="3700" w:hanging="360"/>
      </w:pPr>
      <w:rPr>
        <w:rFonts w:ascii="Courier New" w:eastAsia="Courier New" w:hAnsi="Courier New" w:cs="Courier New"/>
      </w:rPr>
    </w:lvl>
    <w:lvl w:ilvl="5">
      <w:start w:val="1"/>
      <w:numFmt w:val="bullet"/>
      <w:lvlText w:val="▪"/>
      <w:lvlJc w:val="left"/>
      <w:pPr>
        <w:ind w:left="4420" w:hanging="360"/>
      </w:pPr>
      <w:rPr>
        <w:rFonts w:ascii="Noto Sans Symbols" w:eastAsia="Noto Sans Symbols" w:hAnsi="Noto Sans Symbols" w:cs="Noto Sans Symbols"/>
      </w:rPr>
    </w:lvl>
    <w:lvl w:ilvl="6">
      <w:start w:val="1"/>
      <w:numFmt w:val="bullet"/>
      <w:lvlText w:val="●"/>
      <w:lvlJc w:val="left"/>
      <w:pPr>
        <w:ind w:left="5140" w:hanging="360"/>
      </w:pPr>
      <w:rPr>
        <w:rFonts w:ascii="Noto Sans Symbols" w:eastAsia="Noto Sans Symbols" w:hAnsi="Noto Sans Symbols" w:cs="Noto Sans Symbols"/>
      </w:rPr>
    </w:lvl>
    <w:lvl w:ilvl="7">
      <w:start w:val="1"/>
      <w:numFmt w:val="bullet"/>
      <w:lvlText w:val="o"/>
      <w:lvlJc w:val="left"/>
      <w:pPr>
        <w:ind w:left="5860" w:hanging="360"/>
      </w:pPr>
      <w:rPr>
        <w:rFonts w:ascii="Courier New" w:eastAsia="Courier New" w:hAnsi="Courier New" w:cs="Courier New"/>
      </w:rPr>
    </w:lvl>
    <w:lvl w:ilvl="8">
      <w:start w:val="1"/>
      <w:numFmt w:val="bullet"/>
      <w:lvlText w:val="▪"/>
      <w:lvlJc w:val="left"/>
      <w:pPr>
        <w:ind w:left="6580" w:hanging="360"/>
      </w:pPr>
      <w:rPr>
        <w:rFonts w:ascii="Noto Sans Symbols" w:eastAsia="Noto Sans Symbols" w:hAnsi="Noto Sans Symbols" w:cs="Noto Sans Symbols"/>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876"/>
    <w:rsid w:val="00082F5D"/>
    <w:rsid w:val="00092360"/>
    <w:rsid w:val="00351876"/>
    <w:rsid w:val="00357BFF"/>
    <w:rsid w:val="00450DBC"/>
    <w:rsid w:val="0052534A"/>
    <w:rsid w:val="00583A64"/>
    <w:rsid w:val="006D41C3"/>
    <w:rsid w:val="006F34BC"/>
    <w:rsid w:val="0082004E"/>
    <w:rsid w:val="008C5B67"/>
    <w:rsid w:val="008F7CF9"/>
    <w:rsid w:val="00A1324E"/>
    <w:rsid w:val="00B1222B"/>
    <w:rsid w:val="00DF1E9F"/>
    <w:rsid w:val="00E9037A"/>
    <w:rsid w:val="00EA1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AF996"/>
  <w15:docId w15:val="{72EEEDF2-1100-4692-8B5A-955B3BE0C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ko-KR"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F08"/>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EA62B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EA62B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link w:val="HeaderChar"/>
    <w:rsid w:val="00C93F08"/>
    <w:pPr>
      <w:widowControl w:val="0"/>
      <w:spacing w:after="0"/>
    </w:pPr>
    <w:rPr>
      <w:rFonts w:ascii="Arial" w:hAnsi="Arial"/>
      <w:b/>
      <w:noProof/>
      <w:sz w:val="18"/>
    </w:rPr>
  </w:style>
  <w:style w:type="character" w:customStyle="1" w:styleId="HeaderChar">
    <w:name w:val="Header Char"/>
    <w:basedOn w:val="DefaultParagraphFont"/>
    <w:link w:val="Header"/>
    <w:rsid w:val="00C93F08"/>
    <w:rPr>
      <w:rFonts w:ascii="Arial" w:eastAsiaTheme="minorEastAsia" w:hAnsi="Arial" w:cs="Times New Roman"/>
      <w:b/>
      <w:noProof/>
      <w:sz w:val="18"/>
      <w:szCs w:val="20"/>
      <w:lang w:val="en-GB"/>
    </w:rPr>
  </w:style>
  <w:style w:type="paragraph" w:customStyle="1" w:styleId="B1">
    <w:name w:val="B1"/>
    <w:basedOn w:val="List"/>
    <w:link w:val="B1Char"/>
    <w:qFormat/>
    <w:rsid w:val="00C93F08"/>
    <w:pPr>
      <w:ind w:left="568" w:hanging="284"/>
      <w:contextualSpacing w:val="0"/>
    </w:pPr>
  </w:style>
  <w:style w:type="paragraph" w:customStyle="1" w:styleId="CRCoverPage">
    <w:name w:val="CR Cover Page"/>
    <w:rsid w:val="00C93F08"/>
    <w:pPr>
      <w:spacing w:after="120"/>
    </w:pPr>
    <w:rPr>
      <w:rFonts w:ascii="Arial" w:hAnsi="Arial"/>
    </w:rPr>
  </w:style>
  <w:style w:type="character" w:styleId="Hyperlink">
    <w:name w:val="Hyperlink"/>
    <w:rsid w:val="00C93F08"/>
    <w:rPr>
      <w:color w:val="0000FF"/>
      <w:u w:val="single"/>
    </w:rPr>
  </w:style>
  <w:style w:type="character" w:customStyle="1" w:styleId="B1Char">
    <w:name w:val="B1 Char"/>
    <w:link w:val="B1"/>
    <w:qFormat/>
    <w:rsid w:val="00C93F08"/>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C93F08"/>
    <w:pPr>
      <w:ind w:left="360" w:hanging="360"/>
      <w:contextualSpacing/>
    </w:pPr>
  </w:style>
  <w:style w:type="paragraph" w:styleId="Footer">
    <w:name w:val="footer"/>
    <w:basedOn w:val="Normal"/>
    <w:link w:val="FooterChar"/>
    <w:uiPriority w:val="99"/>
    <w:unhideWhenUsed/>
    <w:rsid w:val="006C177C"/>
    <w:pPr>
      <w:tabs>
        <w:tab w:val="center" w:pos="4680"/>
        <w:tab w:val="right" w:pos="9360"/>
      </w:tabs>
      <w:spacing w:after="0"/>
    </w:pPr>
  </w:style>
  <w:style w:type="character" w:customStyle="1" w:styleId="FooterChar">
    <w:name w:val="Footer Char"/>
    <w:basedOn w:val="DefaultParagraphFont"/>
    <w:link w:val="Footer"/>
    <w:uiPriority w:val="99"/>
    <w:rsid w:val="006C177C"/>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6C17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77C"/>
    <w:rPr>
      <w:rFonts w:ascii="Segoe UI" w:eastAsiaTheme="minorEastAsia" w:hAnsi="Segoe UI" w:cs="Segoe UI"/>
      <w:sz w:val="18"/>
      <w:szCs w:val="18"/>
      <w:lang w:val="en-GB"/>
    </w:rPr>
  </w:style>
  <w:style w:type="character" w:customStyle="1" w:styleId="Heading5Char">
    <w:name w:val="Heading 5 Char"/>
    <w:basedOn w:val="DefaultParagraphFont"/>
    <w:link w:val="Heading5"/>
    <w:rsid w:val="00EA62B0"/>
    <w:rPr>
      <w:rFonts w:ascii="Arial" w:eastAsia="Times New Roman" w:hAnsi="Arial" w:cs="Times New Roman"/>
      <w:szCs w:val="20"/>
      <w:lang w:val="en-GB" w:eastAsia="en-GB"/>
    </w:rPr>
  </w:style>
  <w:style w:type="paragraph" w:customStyle="1" w:styleId="NO">
    <w:name w:val="NO"/>
    <w:basedOn w:val="Normal"/>
    <w:link w:val="NOZchn"/>
    <w:rsid w:val="00EA62B0"/>
    <w:pPr>
      <w:keepLines/>
      <w:overflowPunct w:val="0"/>
      <w:autoSpaceDE w:val="0"/>
      <w:autoSpaceDN w:val="0"/>
      <w:adjustRightInd w:val="0"/>
      <w:ind w:left="1135" w:hanging="851"/>
      <w:textAlignment w:val="baseline"/>
    </w:pPr>
    <w:rPr>
      <w:rFonts w:eastAsia="Times New Roman"/>
      <w:lang w:eastAsia="en-GB"/>
    </w:rPr>
  </w:style>
  <w:style w:type="paragraph" w:customStyle="1" w:styleId="EditorsNote">
    <w:name w:val="Editor's Note"/>
    <w:basedOn w:val="NO"/>
    <w:link w:val="EditorsNoteChar"/>
    <w:rsid w:val="00EA62B0"/>
    <w:pPr>
      <w:ind w:left="1559" w:hanging="1276"/>
    </w:pPr>
    <w:rPr>
      <w:color w:val="FF0000"/>
    </w:rPr>
  </w:style>
  <w:style w:type="paragraph" w:customStyle="1" w:styleId="B2">
    <w:name w:val="B2"/>
    <w:basedOn w:val="List2"/>
    <w:link w:val="B2Char"/>
    <w:rsid w:val="00EA62B0"/>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NOZchn">
    <w:name w:val="NO Zchn"/>
    <w:link w:val="NO"/>
    <w:rsid w:val="00EA62B0"/>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EA62B0"/>
    <w:rPr>
      <w:rFonts w:ascii="Times New Roman" w:eastAsia="Times New Roman" w:hAnsi="Times New Roman" w:cs="Times New Roman"/>
      <w:color w:val="FF0000"/>
      <w:sz w:val="20"/>
      <w:szCs w:val="20"/>
      <w:lang w:val="en-GB" w:eastAsia="en-GB"/>
    </w:rPr>
  </w:style>
  <w:style w:type="character" w:customStyle="1" w:styleId="B2Char">
    <w:name w:val="B2 Char"/>
    <w:link w:val="B2"/>
    <w:rsid w:val="00EA62B0"/>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EA62B0"/>
    <w:rPr>
      <w:rFonts w:asciiTheme="majorHAnsi" w:eastAsiaTheme="majorEastAsia" w:hAnsiTheme="majorHAnsi" w:cstheme="majorBidi"/>
      <w:i/>
      <w:iCs/>
      <w:color w:val="2E74B5" w:themeColor="accent1" w:themeShade="BF"/>
      <w:sz w:val="20"/>
      <w:szCs w:val="20"/>
      <w:lang w:val="en-GB"/>
    </w:rPr>
  </w:style>
  <w:style w:type="paragraph" w:styleId="List2">
    <w:name w:val="List 2"/>
    <w:basedOn w:val="Normal"/>
    <w:uiPriority w:val="99"/>
    <w:semiHidden/>
    <w:unhideWhenUsed/>
    <w:rsid w:val="00EA62B0"/>
    <w:pPr>
      <w:ind w:left="720" w:hanging="360"/>
      <w:contextualSpacing/>
    </w:pPr>
  </w:style>
  <w:style w:type="paragraph" w:customStyle="1" w:styleId="H6">
    <w:name w:val="H6"/>
    <w:basedOn w:val="Heading5"/>
    <w:next w:val="Normal"/>
    <w:rsid w:val="00991D99"/>
    <w:pPr>
      <w:ind w:left="1985" w:hanging="1985"/>
      <w:outlineLvl w:val="9"/>
    </w:pPr>
    <w:rPr>
      <w:sz w:val="20"/>
    </w:rPr>
  </w:style>
  <w:style w:type="paragraph" w:styleId="Revision">
    <w:name w:val="Revision"/>
    <w:hidden/>
    <w:uiPriority w:val="99"/>
    <w:semiHidden/>
    <w:rsid w:val="00913B92"/>
    <w:pPr>
      <w:spacing w:after="0"/>
    </w:pPr>
  </w:style>
  <w:style w:type="character" w:styleId="CommentReference">
    <w:name w:val="annotation reference"/>
    <w:basedOn w:val="DefaultParagraphFont"/>
    <w:uiPriority w:val="99"/>
    <w:semiHidden/>
    <w:unhideWhenUsed/>
    <w:rsid w:val="00913B92"/>
    <w:rPr>
      <w:sz w:val="16"/>
      <w:szCs w:val="16"/>
    </w:rPr>
  </w:style>
  <w:style w:type="paragraph" w:styleId="CommentText">
    <w:name w:val="annotation text"/>
    <w:basedOn w:val="Normal"/>
    <w:link w:val="CommentTextChar"/>
    <w:uiPriority w:val="99"/>
    <w:unhideWhenUsed/>
    <w:rsid w:val="00913B92"/>
  </w:style>
  <w:style w:type="character" w:customStyle="1" w:styleId="CommentTextChar">
    <w:name w:val="Comment Text Char"/>
    <w:basedOn w:val="DefaultParagraphFont"/>
    <w:link w:val="CommentText"/>
    <w:uiPriority w:val="99"/>
    <w:rsid w:val="00913B92"/>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13B92"/>
    <w:rPr>
      <w:b/>
      <w:bCs/>
    </w:rPr>
  </w:style>
  <w:style w:type="character" w:customStyle="1" w:styleId="CommentSubjectChar">
    <w:name w:val="Comment Subject Char"/>
    <w:basedOn w:val="CommentTextChar"/>
    <w:link w:val="CommentSubject"/>
    <w:uiPriority w:val="99"/>
    <w:semiHidden/>
    <w:rsid w:val="00913B92"/>
    <w:rPr>
      <w:rFonts w:ascii="Times New Roman" w:eastAsiaTheme="minorEastAsia" w:hAnsi="Times New Roman" w:cs="Times New Roman"/>
      <w:b/>
      <w:bCs/>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paragraph" w:styleId="ListParagraph">
    <w:name w:val="List Paragraph"/>
    <w:basedOn w:val="Normal"/>
    <w:uiPriority w:val="34"/>
    <w:qFormat/>
    <w:rsid w:val="00B1222B"/>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NFO6wcClCjeiwWTHElxo1NLpXQ==">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Naman Gupta</dc:creator>
  <cp:lastModifiedBy>samsung</cp:lastModifiedBy>
  <cp:revision>4</cp:revision>
  <dcterms:created xsi:type="dcterms:W3CDTF">2023-10-12T09:50:00Z</dcterms:created>
  <dcterms:modified xsi:type="dcterms:W3CDTF">2023-10-12T09:53:00Z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